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6794C" w14:textId="7D7CD12B" w:rsidR="000B413A" w:rsidRDefault="000B413A">
      <w:pPr>
        <w:spacing w:after="200" w:line="276" w:lineRule="auto"/>
        <w:rPr>
          <w:rFonts w:ascii="Arial Narrow" w:eastAsia="Calibri" w:hAnsi="Arial Narrow" w:cs="Times New Roman"/>
          <w:b/>
          <w:bCs/>
          <w:color w:val="2F5496"/>
          <w:sz w:val="28"/>
          <w:szCs w:val="28"/>
        </w:rPr>
      </w:pPr>
      <w:bookmarkStart w:id="0" w:name="_Hlk496791321"/>
    </w:p>
    <w:p w14:paraId="566D64B1" w14:textId="77777777" w:rsidR="000B413A" w:rsidRPr="00427DCC" w:rsidRDefault="000B413A" w:rsidP="000B413A">
      <w:pPr>
        <w:rPr>
          <w:rFonts w:cs="Calibri"/>
          <w:sz w:val="28"/>
          <w:szCs w:val="28"/>
        </w:rPr>
      </w:pPr>
      <w:r w:rsidRPr="00427DCC">
        <w:rPr>
          <w:rFonts w:cs="Calibri"/>
          <w:noProof/>
          <w:sz w:val="28"/>
          <w:szCs w:val="28"/>
        </w:rPr>
        <w:drawing>
          <wp:anchor distT="0" distB="0" distL="114300" distR="114300" simplePos="0" relativeHeight="251658240" behindDoc="0" locked="0" layoutInCell="1" allowOverlap="1" wp14:anchorId="70AB7037" wp14:editId="5145CAAB">
            <wp:simplePos x="0" y="0"/>
            <wp:positionH relativeFrom="margin">
              <wp:align>left</wp:align>
            </wp:positionH>
            <wp:positionV relativeFrom="paragraph">
              <wp:posOffset>0</wp:posOffset>
            </wp:positionV>
            <wp:extent cx="1495425" cy="822325"/>
            <wp:effectExtent l="0" t="0" r="3175"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3DBCC11A" w14:textId="77777777" w:rsidR="000B413A" w:rsidRPr="00427DCC" w:rsidRDefault="000B413A" w:rsidP="000B413A">
      <w:pPr>
        <w:rPr>
          <w:rFonts w:cs="Calibri"/>
          <w:sz w:val="28"/>
          <w:szCs w:val="28"/>
        </w:rPr>
      </w:pPr>
    </w:p>
    <w:p w14:paraId="0D48E461" w14:textId="77777777" w:rsidR="000B413A" w:rsidRPr="00427DCC" w:rsidRDefault="000B413A" w:rsidP="000B413A">
      <w:pPr>
        <w:rPr>
          <w:rFonts w:cs="Calibri"/>
          <w:b/>
          <w:bCs/>
          <w:sz w:val="28"/>
          <w:szCs w:val="28"/>
        </w:rPr>
      </w:pPr>
      <w:r w:rsidRPr="00427DCC">
        <w:rPr>
          <w:rFonts w:cs="Calibri"/>
          <w:sz w:val="28"/>
          <w:szCs w:val="28"/>
        </w:rPr>
        <w:t>Please Note:</w:t>
      </w:r>
    </w:p>
    <w:p w14:paraId="406E2039" w14:textId="6DF6574F" w:rsidR="000B413A" w:rsidRPr="00427DCC" w:rsidRDefault="000B413A" w:rsidP="000B413A">
      <w:pPr>
        <w:spacing w:before="240" w:after="0" w:line="300" w:lineRule="auto"/>
        <w:ind w:left="720" w:right="446"/>
        <w:rPr>
          <w:rFonts w:cs="Calibri"/>
          <w:sz w:val="28"/>
          <w:szCs w:val="28"/>
        </w:rPr>
      </w:pPr>
      <w:r w:rsidRPr="00427DCC">
        <w:rPr>
          <w:rFonts w:cs="Calibri"/>
          <w:sz w:val="28"/>
          <w:szCs w:val="28"/>
        </w:rPr>
        <w:t>This template is intended for educational purposes only, without any express or implied warranty of any kind, including warranties of accuracy, completeness, or fitness for any particular purpose. </w:t>
      </w:r>
      <w:r w:rsidRPr="00427DCC">
        <w:rPr>
          <w:rFonts w:cs="Calibri"/>
          <w:sz w:val="28"/>
          <w:szCs w:val="28"/>
          <w:shd w:val="clear" w:color="auto" w:fill="FFFFFF"/>
        </w:rPr>
        <w:t>You agree that your use of the template is without any recourse whatsoever to PG&amp;E, SCE, SDG&amp;E, or their affiliates.</w:t>
      </w:r>
      <w:r w:rsidRPr="00427DCC">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BD71361" w14:textId="77777777" w:rsidR="000B413A" w:rsidRPr="00427DCC" w:rsidRDefault="000B413A" w:rsidP="000B413A">
      <w:pPr>
        <w:spacing w:before="120" w:after="0"/>
        <w:ind w:left="720"/>
        <w:rPr>
          <w:rFonts w:cs="Calibri"/>
          <w:sz w:val="28"/>
          <w:szCs w:val="28"/>
        </w:rPr>
      </w:pPr>
    </w:p>
    <w:p w14:paraId="650F66EC" w14:textId="77777777" w:rsidR="000B413A" w:rsidRPr="00427DCC" w:rsidRDefault="000B413A" w:rsidP="000B413A">
      <w:pPr>
        <w:spacing w:before="120" w:after="0"/>
        <w:ind w:left="720"/>
        <w:rPr>
          <w:rFonts w:cs="Calibri"/>
          <w:color w:val="3E474C"/>
          <w:sz w:val="28"/>
          <w:szCs w:val="28"/>
        </w:rPr>
      </w:pPr>
      <w:r w:rsidRPr="00427DCC">
        <w:rPr>
          <w:rFonts w:cs="Calibri"/>
          <w:sz w:val="28"/>
          <w:szCs w:val="28"/>
        </w:rPr>
        <w:t xml:space="preserve">This document is the product of a collaborative effort between Peninsula Clean Energy, Silicon Valley Clean Energy, and the Local Energy Codes team. </w:t>
      </w:r>
    </w:p>
    <w:p w14:paraId="1AEC6126" w14:textId="77777777" w:rsidR="000B413A" w:rsidRPr="00427DCC" w:rsidRDefault="000B413A" w:rsidP="000B413A">
      <w:pPr>
        <w:spacing w:before="120" w:after="0" w:line="300" w:lineRule="auto"/>
        <w:ind w:left="720" w:right="720"/>
        <w:rPr>
          <w:rFonts w:cs="Calibri"/>
          <w:sz w:val="28"/>
          <w:szCs w:val="28"/>
        </w:rPr>
      </w:pPr>
    </w:p>
    <w:p w14:paraId="7957BA7B" w14:textId="77777777" w:rsidR="000B413A" w:rsidRPr="00427DCC" w:rsidRDefault="000B413A" w:rsidP="000B413A">
      <w:pPr>
        <w:spacing w:before="120" w:after="0" w:line="300" w:lineRule="auto"/>
        <w:ind w:left="720" w:right="720"/>
        <w:rPr>
          <w:rFonts w:cs="Calibri"/>
          <w:sz w:val="28"/>
          <w:szCs w:val="28"/>
        </w:rPr>
      </w:pPr>
      <w:r w:rsidRPr="00427DCC">
        <w:rPr>
          <w:rFonts w:cs="Calibri"/>
          <w:sz w:val="28"/>
          <w:szCs w:val="28"/>
        </w:rPr>
        <w:t xml:space="preserve">Please contact the Codes and Standards Local Energy Codes Team at </w:t>
      </w:r>
      <w:hyperlink r:id="rId12" w:history="1">
        <w:r w:rsidRPr="00427DCC">
          <w:rPr>
            <w:rStyle w:val="Hyperlink"/>
            <w:rFonts w:cs="Calibri"/>
            <w:sz w:val="28"/>
            <w:szCs w:val="28"/>
          </w:rPr>
          <w:t>info@LocalEnergyCodes.com</w:t>
        </w:r>
      </w:hyperlink>
      <w:r w:rsidRPr="00427DCC">
        <w:rPr>
          <w:rFonts w:cs="Calibri"/>
          <w:sz w:val="28"/>
          <w:szCs w:val="28"/>
        </w:rPr>
        <w:t xml:space="preserve"> for additional information.</w:t>
      </w:r>
    </w:p>
    <w:p w14:paraId="764FB85E" w14:textId="77777777" w:rsidR="000B413A" w:rsidRPr="00427DCC" w:rsidRDefault="000B413A" w:rsidP="000B413A">
      <w:pPr>
        <w:spacing w:before="120" w:after="0"/>
        <w:rPr>
          <w:rFonts w:cs="Calibri"/>
          <w:color w:val="3E474C"/>
          <w:sz w:val="28"/>
          <w:szCs w:val="28"/>
        </w:rPr>
      </w:pPr>
    </w:p>
    <w:p w14:paraId="6B60E98E" w14:textId="77777777" w:rsidR="000B413A" w:rsidRPr="00427DCC" w:rsidRDefault="000B413A" w:rsidP="000B413A">
      <w:pPr>
        <w:spacing w:before="120" w:after="0"/>
        <w:rPr>
          <w:rFonts w:cs="Calibri"/>
          <w:color w:val="3E474C"/>
          <w:sz w:val="28"/>
          <w:szCs w:val="28"/>
        </w:rPr>
      </w:pPr>
    </w:p>
    <w:p w14:paraId="7FECCCB7" w14:textId="4C8F4CD4" w:rsidR="000B413A" w:rsidRPr="00631FD1" w:rsidRDefault="005D3051" w:rsidP="00612CDF">
      <w:pPr>
        <w:spacing w:before="120" w:after="0"/>
        <w:ind w:left="720" w:right="720"/>
        <w:jc w:val="center"/>
        <w:rPr>
          <w:rFonts w:eastAsia="Calibri" w:cs="Calibri"/>
        </w:rPr>
      </w:pPr>
      <w:r w:rsidRPr="00631FD1">
        <w:rPr>
          <w:rFonts w:eastAsia="Calibri" w:cs="Calibri"/>
        </w:rPr>
        <w:t>Message paid for by customers.</w:t>
      </w:r>
      <w:r w:rsidR="00612CDF" w:rsidRPr="00631FD1">
        <w:rPr>
          <w:rFonts w:eastAsia="Calibri" w:cs="Calibri"/>
        </w:rPr>
        <w:t xml:space="preserve"> </w:t>
      </w:r>
      <w:r w:rsidR="000B413A" w:rsidRPr="00631FD1">
        <w:rPr>
          <w:rFonts w:eastAsia="Calibri" w:cs="Calibri"/>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5F8AB3DF" w14:textId="1552D0E4" w:rsidR="00A63F8C" w:rsidRPr="00631FD1" w:rsidRDefault="00D74A5A">
      <w:pPr>
        <w:spacing w:after="200" w:line="276" w:lineRule="auto"/>
        <w:rPr>
          <w:rFonts w:ascii="Arial Narrow" w:eastAsia="Calibri" w:hAnsi="Arial Narrow" w:cs="Times New Roman"/>
          <w:b/>
          <w:bCs/>
          <w:sz w:val="28"/>
          <w:szCs w:val="28"/>
        </w:rPr>
      </w:pPr>
      <w:r w:rsidRPr="00631FD1">
        <w:rPr>
          <w:rFonts w:ascii="Arial Narrow" w:eastAsia="Calibri" w:hAnsi="Arial Narrow" w:cs="Times New Roman"/>
          <w:b/>
          <w:bCs/>
          <w:sz w:val="28"/>
          <w:szCs w:val="28"/>
        </w:rPr>
        <w:br w:type="page"/>
      </w:r>
    </w:p>
    <w:p w14:paraId="33C37280" w14:textId="1B7F4C15" w:rsidR="00221DAE" w:rsidRPr="002962F0" w:rsidRDefault="00221DAE" w:rsidP="00A63F8C">
      <w:pPr>
        <w:spacing w:before="120"/>
        <w:ind w:right="446"/>
        <w:jc w:val="center"/>
        <w:rPr>
          <w:rFonts w:ascii="Arial Narrow" w:eastAsia="Calibri" w:hAnsi="Arial Narrow" w:cs="Times New Roman"/>
          <w:b/>
          <w:bCs/>
          <w:color w:val="2F5496"/>
          <w:sz w:val="28"/>
          <w:szCs w:val="28"/>
        </w:rPr>
      </w:pPr>
      <w:r w:rsidRPr="002962F0">
        <w:rPr>
          <w:rFonts w:ascii="Arial Narrow" w:eastAsia="Calibri" w:hAnsi="Arial Narrow" w:cs="Times New Roman"/>
          <w:b/>
          <w:bCs/>
          <w:color w:val="2F5496"/>
          <w:sz w:val="28"/>
          <w:szCs w:val="28"/>
        </w:rPr>
        <w:lastRenderedPageBreak/>
        <w:t>REACH CODE IMPLEMENTATION RESOURCES TEMPLATE</w:t>
      </w:r>
    </w:p>
    <w:p w14:paraId="32A6B5EB" w14:textId="6E8B6F35" w:rsidR="008209DB" w:rsidRDefault="00C05E3B" w:rsidP="00A63F8C">
      <w:pPr>
        <w:spacing w:before="120"/>
        <w:ind w:right="446"/>
        <w:jc w:val="center"/>
        <w:rPr>
          <w:rFonts w:ascii="Arial Narrow" w:eastAsia="Calibri" w:hAnsi="Arial Narrow" w:cs="Times New Roman"/>
          <w:b/>
          <w:bCs/>
          <w:color w:val="2F5496"/>
          <w:sz w:val="28"/>
          <w:szCs w:val="28"/>
        </w:rPr>
      </w:pPr>
      <w:r>
        <w:rPr>
          <w:rFonts w:ascii="Arial Narrow" w:eastAsia="Calibri" w:hAnsi="Arial Narrow" w:cs="Times New Roman"/>
          <w:b/>
          <w:bCs/>
          <w:color w:val="2F5496"/>
          <w:sz w:val="28"/>
          <w:szCs w:val="28"/>
        </w:rPr>
        <w:t xml:space="preserve">2025 </w:t>
      </w:r>
      <w:r w:rsidR="001F7DD6">
        <w:rPr>
          <w:rFonts w:ascii="Arial Narrow" w:eastAsia="Calibri" w:hAnsi="Arial Narrow" w:cs="Times New Roman"/>
          <w:b/>
          <w:bCs/>
          <w:color w:val="2F5496"/>
          <w:sz w:val="28"/>
          <w:szCs w:val="28"/>
        </w:rPr>
        <w:t xml:space="preserve">NON-RESIDENTIAL ROOFTOP HVAC UNIT </w:t>
      </w:r>
      <w:r w:rsidR="009D6B57">
        <w:rPr>
          <w:rFonts w:ascii="Arial Narrow" w:eastAsia="Calibri" w:hAnsi="Arial Narrow" w:cs="Times New Roman"/>
          <w:b/>
          <w:bCs/>
          <w:color w:val="2F5496"/>
          <w:sz w:val="28"/>
          <w:szCs w:val="28"/>
        </w:rPr>
        <w:t>REPLACEMENT</w:t>
      </w:r>
      <w:r>
        <w:rPr>
          <w:rFonts w:ascii="Arial Narrow" w:eastAsia="Calibri" w:hAnsi="Arial Narrow" w:cs="Times New Roman"/>
          <w:b/>
          <w:bCs/>
          <w:color w:val="2F5496"/>
          <w:sz w:val="28"/>
          <w:szCs w:val="28"/>
        </w:rPr>
        <w:t xml:space="preserve"> CHECKLIST</w:t>
      </w:r>
    </w:p>
    <w:p w14:paraId="610BB09E" w14:textId="38873A63" w:rsidR="00A63F8C" w:rsidRPr="00A63F8C" w:rsidRDefault="00A63F8C" w:rsidP="00A63F8C">
      <w:pPr>
        <w:jc w:val="center"/>
        <w:textAlignment w:val="baseline"/>
        <w:rPr>
          <w:rStyle w:val="eop"/>
          <w:rFonts w:cs="Arial"/>
          <w:b/>
          <w:bCs/>
        </w:rPr>
      </w:pPr>
      <w:r w:rsidRPr="00A63F8C">
        <w:rPr>
          <w:rFonts w:cs="Arial"/>
          <w:b/>
          <w:bCs/>
          <w:i/>
          <w:iCs/>
        </w:rPr>
        <w:t xml:space="preserve">Version 1.0, </w:t>
      </w:r>
      <w:r w:rsidR="001F7DD6">
        <w:rPr>
          <w:rFonts w:cs="Arial"/>
          <w:b/>
          <w:bCs/>
          <w:i/>
          <w:iCs/>
        </w:rPr>
        <w:t>April</w:t>
      </w:r>
      <w:r w:rsidR="00CB7243">
        <w:rPr>
          <w:rFonts w:cs="Arial"/>
          <w:b/>
          <w:bCs/>
          <w:i/>
          <w:iCs/>
        </w:rPr>
        <w:t xml:space="preserve"> 2026</w:t>
      </w:r>
    </w:p>
    <w:p w14:paraId="29BA0983" w14:textId="77777777" w:rsidR="00A63F8C" w:rsidRPr="002962F0" w:rsidRDefault="00A63F8C" w:rsidP="00A63F8C">
      <w:pPr>
        <w:spacing w:before="120"/>
        <w:ind w:right="446"/>
        <w:jc w:val="center"/>
        <w:rPr>
          <w:rFonts w:ascii="Arial Narrow" w:eastAsia="Calibri" w:hAnsi="Arial Narrow" w:cs="Times New Roman"/>
          <w:b/>
          <w:bCs/>
          <w:color w:val="2F5496"/>
          <w:sz w:val="28"/>
          <w:szCs w:val="28"/>
        </w:rPr>
      </w:pPr>
    </w:p>
    <w:p w14:paraId="6C0C6779" w14:textId="205CD1D5" w:rsidR="00221DAE" w:rsidRPr="00505B70" w:rsidRDefault="00964714" w:rsidP="00221DAE">
      <w:pPr>
        <w:spacing w:before="120"/>
        <w:ind w:right="446"/>
        <w:rPr>
          <w:rFonts w:eastAsia="Calibri" w:cs="Arial"/>
        </w:rPr>
      </w:pPr>
      <w:r w:rsidRPr="00505B70">
        <w:rPr>
          <w:rFonts w:eastAsia="Calibri" w:cs="Arial"/>
        </w:rPr>
        <w:t xml:space="preserve">This template is provided to assist local jurisdictions with the implementation of adopted reach codes. It is not intended to provide guidance on the development of a reach code ordinance. Anyone developing a reach code ordinance should seek the advice of an attorney to develop appropriate ordinance language to meet its jurisdiction’s specific needs, as state and local laws may differ. </w:t>
      </w:r>
      <w:r w:rsidR="00221DAE" w:rsidRPr="00505B70">
        <w:rPr>
          <w:rFonts w:eastAsia="Calibri" w:cs="Arial"/>
        </w:rPr>
        <w:t>This template is intended for educational purposes only, without any express or implied warranty of any kind, including warranties of accuracy, completeness, or fitness for any particular purpose. </w:t>
      </w:r>
      <w:r w:rsidR="00221DAE" w:rsidRPr="00505B70">
        <w:rPr>
          <w:rFonts w:eastAsia="Calibri" w:cs="Arial"/>
          <w:shd w:val="clear" w:color="auto" w:fill="FFFFFF"/>
        </w:rPr>
        <w:t>You agree that your use of the template is without any recourse whatsoever to the developers of this document.</w:t>
      </w:r>
      <w:r w:rsidR="00221DAE" w:rsidRPr="00505B70">
        <w:rPr>
          <w:rFonts w:eastAsia="Calibri" w:cs="Arial"/>
        </w:rPr>
        <w:t xml:space="preserve"> </w:t>
      </w:r>
    </w:p>
    <w:p w14:paraId="6103E3B6" w14:textId="77777777" w:rsidR="00221DAE" w:rsidRPr="002962F0" w:rsidRDefault="00221DAE" w:rsidP="09E2D341">
      <w:pPr>
        <w:spacing w:before="120"/>
        <w:ind w:right="446"/>
        <w:rPr>
          <w:rFonts w:ascii="Arial Narrow" w:eastAsia="Calibri" w:hAnsi="Arial Narrow" w:cs="Times New Roman"/>
        </w:rPr>
      </w:pPr>
    </w:p>
    <w:p w14:paraId="4D4FCA7C" w14:textId="1FED96D9" w:rsidR="00CD6A0E" w:rsidRPr="002962F0" w:rsidRDefault="74C25654" w:rsidP="09E2D341">
      <w:pPr>
        <w:jc w:val="center"/>
        <w:textAlignment w:val="baseline"/>
        <w:rPr>
          <w:rFonts w:ascii="Segoe UI" w:hAnsi="Segoe UI" w:cs="Segoe UI"/>
          <w:color w:val="0070C0"/>
          <w:sz w:val="18"/>
          <w:szCs w:val="18"/>
        </w:rPr>
      </w:pPr>
      <w:r w:rsidRPr="002962F0">
        <w:rPr>
          <w:rFonts w:cs="Arial"/>
          <w:i/>
          <w:iCs/>
          <w:color w:val="0070C0"/>
        </w:rPr>
        <w:t xml:space="preserve">This document is intended as a compliance tool for </w:t>
      </w:r>
      <w:r w:rsidR="003E5721" w:rsidRPr="002962F0">
        <w:rPr>
          <w:rFonts w:cs="Arial"/>
          <w:i/>
          <w:iCs/>
          <w:color w:val="0070C0"/>
        </w:rPr>
        <w:t xml:space="preserve">typical </w:t>
      </w:r>
      <w:r w:rsidRPr="002962F0">
        <w:rPr>
          <w:rFonts w:cs="Arial"/>
          <w:i/>
          <w:iCs/>
          <w:color w:val="0070C0"/>
        </w:rPr>
        <w:t>202</w:t>
      </w:r>
      <w:r w:rsidR="00E11D52" w:rsidRPr="002962F0">
        <w:rPr>
          <w:rFonts w:cs="Arial"/>
          <w:i/>
          <w:iCs/>
          <w:color w:val="0070C0"/>
        </w:rPr>
        <w:t>5</w:t>
      </w:r>
      <w:r w:rsidRPr="002962F0">
        <w:rPr>
          <w:rFonts w:cs="Arial"/>
          <w:i/>
          <w:iCs/>
          <w:color w:val="0070C0"/>
        </w:rPr>
        <w:t xml:space="preserve"> local reach codes.  </w:t>
      </w:r>
      <w:r w:rsidR="00A24762">
        <w:rPr>
          <w:rFonts w:cs="Arial"/>
          <w:i/>
          <w:iCs/>
          <w:color w:val="0070C0"/>
        </w:rPr>
        <w:t xml:space="preserve">Modify it as needed </w:t>
      </w:r>
      <w:r w:rsidRPr="002962F0">
        <w:rPr>
          <w:rFonts w:cs="Arial"/>
          <w:i/>
          <w:iCs/>
          <w:color w:val="0070C0"/>
        </w:rPr>
        <w:t>to suit local requirements (especially blue italicized text).</w:t>
      </w:r>
      <w:r w:rsidRPr="002962F0">
        <w:rPr>
          <w:rStyle w:val="eop"/>
          <w:rFonts w:cs="Arial"/>
          <w:color w:val="0070C0"/>
        </w:rPr>
        <w:t> </w:t>
      </w:r>
    </w:p>
    <w:p w14:paraId="3CB86BDD" w14:textId="581BD53E" w:rsidR="09E2D341" w:rsidRPr="002962F0" w:rsidRDefault="09E2D341" w:rsidP="09E2D341">
      <w:pPr>
        <w:jc w:val="center"/>
        <w:rPr>
          <w:rFonts w:cs="Arial"/>
          <w:i/>
          <w:iCs/>
        </w:rPr>
      </w:pPr>
    </w:p>
    <w:p w14:paraId="35F3E7DF" w14:textId="473AE6C7" w:rsidR="00AB2C68" w:rsidRPr="007842B3" w:rsidRDefault="003E17FD" w:rsidP="00FE14F0">
      <w:pPr>
        <w:pStyle w:val="Heading1"/>
        <w:rPr>
          <w:rStyle w:val="eop"/>
          <w:rFonts w:ascii="Arial" w:hAnsi="Arial" w:cs="Arial"/>
          <w:sz w:val="28"/>
          <w:szCs w:val="28"/>
        </w:rPr>
      </w:pPr>
      <w:r w:rsidRPr="007842B3">
        <w:rPr>
          <w:rStyle w:val="eop"/>
          <w:rFonts w:ascii="Arial" w:hAnsi="Arial" w:cs="Arial"/>
          <w:sz w:val="28"/>
          <w:szCs w:val="28"/>
        </w:rPr>
        <w:t>Scope</w:t>
      </w:r>
    </w:p>
    <w:p w14:paraId="5F42EF83" w14:textId="1F053495" w:rsidR="003E20A4" w:rsidRPr="00FE14F0" w:rsidRDefault="003E17FD" w:rsidP="000B2235">
      <w:pPr>
        <w:ind w:left="360"/>
        <w:rPr>
          <w:rStyle w:val="eop"/>
          <w:rFonts w:cs="Arial"/>
        </w:rPr>
      </w:pPr>
      <w:r>
        <w:rPr>
          <w:rStyle w:val="eop"/>
          <w:rFonts w:cs="Arial"/>
        </w:rPr>
        <w:t xml:space="preserve">This checklist includes requirements for additions and </w:t>
      </w:r>
      <w:r w:rsidR="004A1858">
        <w:rPr>
          <w:rStyle w:val="eop"/>
          <w:rFonts w:cs="Arial"/>
        </w:rPr>
        <w:t xml:space="preserve">replacements of </w:t>
      </w:r>
      <w:r w:rsidR="00AD767A">
        <w:rPr>
          <w:rStyle w:val="eop"/>
          <w:rFonts w:cs="Arial"/>
        </w:rPr>
        <w:t xml:space="preserve">single zone </w:t>
      </w:r>
      <w:r w:rsidR="001F7DD6">
        <w:rPr>
          <w:rStyle w:val="eop"/>
          <w:rFonts w:cs="Arial"/>
        </w:rPr>
        <w:t xml:space="preserve">rooftop </w:t>
      </w:r>
      <w:r w:rsidR="00AD767A">
        <w:rPr>
          <w:rStyle w:val="eop"/>
          <w:rFonts w:cs="Arial"/>
        </w:rPr>
        <w:t xml:space="preserve">packaged </w:t>
      </w:r>
      <w:r w:rsidR="001F7DD6">
        <w:rPr>
          <w:rStyle w:val="eop"/>
          <w:rFonts w:cs="Arial"/>
        </w:rPr>
        <w:t xml:space="preserve">HVAC </w:t>
      </w:r>
      <w:r w:rsidR="00AD767A">
        <w:rPr>
          <w:rStyle w:val="eop"/>
          <w:rFonts w:cs="Arial"/>
        </w:rPr>
        <w:t xml:space="preserve">systems with a capacity of </w:t>
      </w:r>
      <w:r w:rsidR="00480790">
        <w:rPr>
          <w:rStyle w:val="eop"/>
          <w:rFonts w:cs="Arial"/>
        </w:rPr>
        <w:t xml:space="preserve">20 tons or less </w:t>
      </w:r>
      <w:r w:rsidR="00F3363C" w:rsidRPr="00631FD1">
        <w:rPr>
          <w:rStyle w:val="InstructionsChar"/>
        </w:rPr>
        <w:t>[</w:t>
      </w:r>
      <w:r w:rsidR="00480790" w:rsidRPr="00631FD1">
        <w:rPr>
          <w:rStyle w:val="InstructionsChar"/>
        </w:rPr>
        <w:t>10 tons or less in certain climate zones</w:t>
      </w:r>
      <w:r w:rsidR="00F3363C" w:rsidRPr="00631FD1">
        <w:rPr>
          <w:rStyle w:val="InstructionsChar"/>
        </w:rPr>
        <w:t xml:space="preserve">] </w:t>
      </w:r>
      <w:r w:rsidR="004A1858">
        <w:rPr>
          <w:rStyle w:val="eop"/>
          <w:rFonts w:cs="Arial"/>
        </w:rPr>
        <w:t xml:space="preserve">in </w:t>
      </w:r>
      <w:r w:rsidR="00504936">
        <w:rPr>
          <w:rStyle w:val="eop"/>
          <w:rFonts w:cs="Arial"/>
        </w:rPr>
        <w:t xml:space="preserve">certain </w:t>
      </w:r>
      <w:r w:rsidR="004A1858">
        <w:rPr>
          <w:rStyle w:val="eop"/>
          <w:rFonts w:cs="Arial"/>
        </w:rPr>
        <w:t xml:space="preserve">existing </w:t>
      </w:r>
      <w:r w:rsidR="001F7DD6">
        <w:rPr>
          <w:rStyle w:val="eop"/>
          <w:rFonts w:cs="Arial"/>
        </w:rPr>
        <w:t>non-residential buildings</w:t>
      </w:r>
      <w:r w:rsidR="00682766">
        <w:rPr>
          <w:rStyle w:val="eop"/>
          <w:rFonts w:cs="Arial"/>
        </w:rPr>
        <w:t>.</w:t>
      </w:r>
    </w:p>
    <w:p w14:paraId="4322A511" w14:textId="77777777" w:rsidR="00AB2C68" w:rsidRPr="007842B3" w:rsidRDefault="09E2D341" w:rsidP="00FE14F0">
      <w:pPr>
        <w:pStyle w:val="Heading1"/>
        <w:rPr>
          <w:rStyle w:val="eop"/>
          <w:rFonts w:ascii="Arial" w:hAnsi="Arial" w:cs="Arial"/>
          <w:sz w:val="28"/>
          <w:szCs w:val="28"/>
        </w:rPr>
      </w:pPr>
      <w:r w:rsidRPr="007842B3">
        <w:rPr>
          <w:rStyle w:val="eop"/>
          <w:rFonts w:ascii="Arial" w:hAnsi="Arial" w:cs="Arial"/>
          <w:sz w:val="28"/>
          <w:szCs w:val="28"/>
        </w:rPr>
        <w:t>Instructions</w:t>
      </w:r>
    </w:p>
    <w:p w14:paraId="1D8EC8F9" w14:textId="672092F2" w:rsidR="00AB2C68" w:rsidRPr="002962F0" w:rsidRDefault="7752AE82" w:rsidP="00826B41">
      <w:pPr>
        <w:pStyle w:val="ListParagraph"/>
        <w:numPr>
          <w:ilvl w:val="0"/>
          <w:numId w:val="6"/>
        </w:numPr>
        <w:textAlignment w:val="baseline"/>
        <w:rPr>
          <w:rStyle w:val="eop"/>
          <w:rFonts w:cs="Arial"/>
          <w:color w:val="0070C0"/>
        </w:rPr>
      </w:pPr>
      <w:r w:rsidRPr="002962F0">
        <w:rPr>
          <w:rStyle w:val="eop"/>
          <w:rFonts w:cs="Arial"/>
        </w:rPr>
        <w:t>Make modification</w:t>
      </w:r>
      <w:r w:rsidR="003D5E01">
        <w:rPr>
          <w:rStyle w:val="eop"/>
          <w:rFonts w:cs="Arial"/>
        </w:rPr>
        <w:t>s</w:t>
      </w:r>
      <w:r w:rsidRPr="002962F0">
        <w:rPr>
          <w:rStyle w:val="eop"/>
          <w:rFonts w:cs="Arial"/>
        </w:rPr>
        <w:t xml:space="preserve"> following instructions and options</w:t>
      </w:r>
      <w:r w:rsidRPr="002962F0" w:rsidDel="00E43935">
        <w:rPr>
          <w:rStyle w:val="eop"/>
          <w:rFonts w:cs="Arial"/>
        </w:rPr>
        <w:t xml:space="preserve"> </w:t>
      </w:r>
      <w:r w:rsidRPr="002962F0">
        <w:rPr>
          <w:rStyle w:val="eop"/>
          <w:rFonts w:cs="Arial"/>
        </w:rPr>
        <w:t xml:space="preserve">in </w:t>
      </w:r>
      <w:r w:rsidRPr="002962F0">
        <w:rPr>
          <w:rStyle w:val="eop"/>
          <w:rFonts w:cs="Arial"/>
          <w:color w:val="0070C0"/>
        </w:rPr>
        <w:t>blue text</w:t>
      </w:r>
      <w:r w:rsidRPr="002962F0">
        <w:rPr>
          <w:rStyle w:val="eop"/>
          <w:rFonts w:cs="Arial"/>
        </w:rPr>
        <w:t xml:space="preserve">. </w:t>
      </w:r>
      <w:r w:rsidRPr="002962F0">
        <w:rPr>
          <w:rStyle w:val="eop"/>
          <w:rFonts w:cs="Arial"/>
          <w:color w:val="0070C0"/>
        </w:rPr>
        <w:t>DELETE ALL BLUE TEXT BEFORE PUBLISHING</w:t>
      </w:r>
    </w:p>
    <w:p w14:paraId="0EE630BD" w14:textId="2443E63F" w:rsidR="003C13DB" w:rsidRDefault="003C13DB" w:rsidP="00826B41">
      <w:pPr>
        <w:pStyle w:val="ListParagraph"/>
        <w:numPr>
          <w:ilvl w:val="0"/>
          <w:numId w:val="6"/>
        </w:numPr>
        <w:rPr>
          <w:rStyle w:val="eop"/>
          <w:rFonts w:cs="Arial"/>
        </w:rPr>
      </w:pPr>
      <w:r>
        <w:rPr>
          <w:rStyle w:val="eop"/>
          <w:rFonts w:cs="Arial"/>
        </w:rPr>
        <w:t>Delete sections that do not apply</w:t>
      </w:r>
      <w:r w:rsidR="003D5E01">
        <w:rPr>
          <w:rStyle w:val="eop"/>
          <w:rFonts w:cs="Arial"/>
        </w:rPr>
        <w:t>, renumber sections as needed</w:t>
      </w:r>
      <w:r>
        <w:rPr>
          <w:rStyle w:val="eop"/>
          <w:rFonts w:cs="Arial"/>
        </w:rPr>
        <w:t xml:space="preserve"> and </w:t>
      </w:r>
      <w:r w:rsidR="009050F4">
        <w:rPr>
          <w:rStyle w:val="eop"/>
          <w:rFonts w:cs="Arial"/>
        </w:rPr>
        <w:t>edit requirements to align with local ordinance.</w:t>
      </w:r>
    </w:p>
    <w:p w14:paraId="264FA2C8" w14:textId="0DDAA8B2" w:rsidR="009050F4" w:rsidRDefault="009050F4" w:rsidP="00826B41">
      <w:pPr>
        <w:pStyle w:val="ListParagraph"/>
        <w:numPr>
          <w:ilvl w:val="0"/>
          <w:numId w:val="6"/>
        </w:numPr>
        <w:rPr>
          <w:rStyle w:val="eop"/>
          <w:rFonts w:cs="Arial"/>
        </w:rPr>
      </w:pPr>
      <w:r>
        <w:rPr>
          <w:rStyle w:val="eop"/>
          <w:rFonts w:cs="Arial"/>
        </w:rPr>
        <w:t xml:space="preserve">Check all numbering and </w:t>
      </w:r>
      <w:r w:rsidR="00E17C22">
        <w:rPr>
          <w:rStyle w:val="eop"/>
          <w:rFonts w:cs="Arial"/>
        </w:rPr>
        <w:t xml:space="preserve">internal </w:t>
      </w:r>
      <w:r>
        <w:rPr>
          <w:rStyle w:val="eop"/>
          <w:rFonts w:cs="Arial"/>
        </w:rPr>
        <w:t>references</w:t>
      </w:r>
      <w:r w:rsidR="00E17C22">
        <w:rPr>
          <w:rStyle w:val="eop"/>
          <w:rFonts w:cs="Arial"/>
        </w:rPr>
        <w:t xml:space="preserve"> after editing.</w:t>
      </w:r>
    </w:p>
    <w:p w14:paraId="65BF4649" w14:textId="3AEF49AB" w:rsidR="00221DAE" w:rsidRPr="00FE14F0" w:rsidRDefault="09E2D341" w:rsidP="00826B41">
      <w:pPr>
        <w:pStyle w:val="ListParagraph"/>
        <w:numPr>
          <w:ilvl w:val="0"/>
          <w:numId w:val="6"/>
        </w:numPr>
        <w:rPr>
          <w:rFonts w:cs="Arial"/>
        </w:rPr>
      </w:pPr>
      <w:r w:rsidRPr="002962F0">
        <w:rPr>
          <w:rStyle w:val="eop"/>
          <w:rFonts w:cs="Arial"/>
        </w:rPr>
        <w:t xml:space="preserve">Delete </w:t>
      </w:r>
      <w:r w:rsidR="00950F8C">
        <w:rPr>
          <w:rStyle w:val="eop"/>
          <w:rFonts w:cs="Arial"/>
        </w:rPr>
        <w:t xml:space="preserve">the cover page and </w:t>
      </w:r>
      <w:r w:rsidRPr="002962F0">
        <w:rPr>
          <w:rStyle w:val="eop"/>
          <w:rFonts w:cs="Arial"/>
        </w:rPr>
        <w:t>this page.</w:t>
      </w:r>
    </w:p>
    <w:bookmarkEnd w:id="0"/>
    <w:p w14:paraId="0B9270C1" w14:textId="77777777" w:rsidR="00E37FC0" w:rsidRPr="004E35F6" w:rsidRDefault="00E37FC0" w:rsidP="00E37FC0">
      <w:pPr>
        <w:pStyle w:val="Instructions"/>
        <w:rPr>
          <w:rFonts w:cs="Arial"/>
        </w:rPr>
      </w:pPr>
    </w:p>
    <w:p w14:paraId="2DA56DD4" w14:textId="1C1CD623" w:rsidR="44672004" w:rsidRDefault="44672004" w:rsidP="44672004">
      <w:pPr>
        <w:jc w:val="center"/>
        <w:rPr>
          <w:b/>
          <w:bCs/>
          <w:sz w:val="28"/>
          <w:szCs w:val="28"/>
        </w:rPr>
      </w:pPr>
    </w:p>
    <w:p w14:paraId="42FD2C99" w14:textId="77777777" w:rsidR="00480DFB" w:rsidRDefault="00480DFB">
      <w:pPr>
        <w:spacing w:after="200" w:line="276" w:lineRule="auto"/>
        <w:rPr>
          <w:b/>
          <w:bCs/>
          <w:sz w:val="28"/>
          <w:szCs w:val="28"/>
        </w:rPr>
      </w:pPr>
      <w:r>
        <w:rPr>
          <w:b/>
          <w:bCs/>
          <w:sz w:val="28"/>
          <w:szCs w:val="28"/>
        </w:rPr>
        <w:br w:type="page"/>
      </w:r>
    </w:p>
    <w:p w14:paraId="0C0D9264" w14:textId="380BF08E" w:rsidR="003C13DB" w:rsidRPr="001654EE" w:rsidRDefault="001654EE" w:rsidP="001654EE">
      <w:pPr>
        <w:jc w:val="center"/>
        <w:rPr>
          <w:rFonts w:cs="Arial"/>
          <w:b/>
          <w:bCs/>
          <w:spacing w:val="10"/>
          <w:sz w:val="24"/>
          <w:szCs w:val="24"/>
        </w:rPr>
      </w:pPr>
      <w:commentRangeStart w:id="1"/>
      <w:r w:rsidRPr="001654EE">
        <w:rPr>
          <w:b/>
          <w:bCs/>
          <w:sz w:val="24"/>
          <w:szCs w:val="24"/>
        </w:rPr>
        <w:lastRenderedPageBreak/>
        <w:t xml:space="preserve">This form is required for non-residential projects that include replacement </w:t>
      </w:r>
      <w:r w:rsidR="00B40061">
        <w:rPr>
          <w:b/>
          <w:bCs/>
          <w:sz w:val="24"/>
          <w:szCs w:val="24"/>
        </w:rPr>
        <w:t xml:space="preserve">of a </w:t>
      </w:r>
      <w:r w:rsidRPr="001654EE">
        <w:rPr>
          <w:b/>
          <w:bCs/>
          <w:sz w:val="24"/>
          <w:szCs w:val="24"/>
        </w:rPr>
        <w:t xml:space="preserve">single zone packaged rooftop HVAC system with a capacity of </w:t>
      </w:r>
      <w:r w:rsidR="00751EEE" w:rsidRPr="001767E6">
        <w:rPr>
          <w:b/>
          <w:bCs/>
          <w:i/>
          <w:iCs/>
          <w:color w:val="0070C0"/>
          <w:sz w:val="24"/>
          <w:szCs w:val="24"/>
        </w:rPr>
        <w:t>[</w:t>
      </w:r>
      <w:r w:rsidRPr="001767E6">
        <w:rPr>
          <w:b/>
          <w:i/>
          <w:color w:val="0070C0"/>
          <w:sz w:val="24"/>
          <w:szCs w:val="24"/>
        </w:rPr>
        <w:t>240,000 Btu/hr or less</w:t>
      </w:r>
      <w:r w:rsidR="00AE7536">
        <w:rPr>
          <w:b/>
          <w:bCs/>
          <w:i/>
          <w:iCs/>
          <w:color w:val="0070C0"/>
          <w:sz w:val="24"/>
          <w:szCs w:val="24"/>
        </w:rPr>
        <w:t xml:space="preserve"> or 120,000 Btu/hr or less]</w:t>
      </w:r>
      <w:commentRangeEnd w:id="1"/>
      <w:r w:rsidR="00B66509" w:rsidRPr="001654EE">
        <w:rPr>
          <w:rStyle w:val="CommentReference"/>
          <w:rFonts w:cs="Arial"/>
          <w:b/>
          <w:bCs/>
          <w:spacing w:val="10"/>
          <w:sz w:val="24"/>
          <w:szCs w:val="24"/>
        </w:rPr>
        <w:commentReference w:id="1"/>
      </w:r>
    </w:p>
    <w:p w14:paraId="2714A72C" w14:textId="77777777" w:rsidR="00E37FC0" w:rsidRPr="002962F0" w:rsidRDefault="00E37FC0" w:rsidP="00E37FC0">
      <w:pPr>
        <w:textAlignment w:val="baseline"/>
        <w:rPr>
          <w:rFonts w:ascii="Segoe UI" w:hAnsi="Segoe UI" w:cs="Segoe UI"/>
          <w:color w:val="0070C0"/>
          <w:sz w:val="18"/>
          <w:szCs w:val="18"/>
        </w:rPr>
      </w:pPr>
    </w:p>
    <w:p w14:paraId="5E5DF975" w14:textId="09364356" w:rsidR="00E37FC0" w:rsidRPr="002962F0" w:rsidRDefault="00E37FC0" w:rsidP="00E37FC0">
      <w:pPr>
        <w:rPr>
          <w:szCs w:val="24"/>
        </w:rPr>
      </w:pPr>
      <w:r w:rsidRPr="002962F0">
        <w:rPr>
          <w:szCs w:val="24"/>
        </w:rPr>
        <w:t xml:space="preserve">These building standards have been established to ensure that construction in </w:t>
      </w:r>
      <w:r w:rsidRPr="004E35F6">
        <w:rPr>
          <w:rStyle w:val="InstructionsChar"/>
          <w:szCs w:val="24"/>
        </w:rPr>
        <w:t>[jurisdiction]</w:t>
      </w:r>
      <w:r w:rsidRPr="002962F0">
        <w:rPr>
          <w:color w:val="0070C0"/>
          <w:szCs w:val="24"/>
        </w:rPr>
        <w:t xml:space="preserve"> </w:t>
      </w:r>
      <w:r w:rsidRPr="002962F0">
        <w:rPr>
          <w:szCs w:val="24"/>
        </w:rPr>
        <w:t xml:space="preserve">is healthier for occupants, has limited impact on the environment, reduces demand for energy, and results in cost savings from building operation over the life of the building. </w:t>
      </w:r>
      <w:bookmarkStart w:id="2" w:name="_Hlk497744841"/>
      <w:bookmarkStart w:id="3" w:name="_Hlk497742754"/>
      <w:r w:rsidRPr="002962F0">
        <w:rPr>
          <w:szCs w:val="24"/>
        </w:rPr>
        <w:t>This checklist</w:t>
      </w:r>
      <w:r w:rsidR="003C13DB">
        <w:rPr>
          <w:szCs w:val="24"/>
        </w:rPr>
        <w:t xml:space="preserve"> is</w:t>
      </w:r>
      <w:r w:rsidRPr="002962F0">
        <w:rPr>
          <w:szCs w:val="24"/>
        </w:rPr>
        <w:t xml:space="preserve"> intended to help applicants understand the process and specific local requirements that apply to their project</w:t>
      </w:r>
      <w:bookmarkEnd w:id="2"/>
      <w:r w:rsidRPr="002962F0">
        <w:rPr>
          <w:szCs w:val="24"/>
        </w:rPr>
        <w:t>.</w:t>
      </w:r>
    </w:p>
    <w:p w14:paraId="5637D95D" w14:textId="77777777" w:rsidR="00E37FC0" w:rsidRPr="002962F0" w:rsidRDefault="00E37FC0" w:rsidP="00E37FC0">
      <w:pPr>
        <w:jc w:val="right"/>
        <w:rPr>
          <w:rFonts w:cs="Arial"/>
          <w:szCs w:val="24"/>
        </w:rPr>
      </w:pPr>
    </w:p>
    <w:p w14:paraId="379AB926" w14:textId="77777777" w:rsidR="00E37FC0" w:rsidRPr="002962F0" w:rsidRDefault="00E37FC0" w:rsidP="00984DBD">
      <w:pPr>
        <w:jc w:val="center"/>
        <w:rPr>
          <w:rFonts w:cs="Arial"/>
        </w:rPr>
      </w:pPr>
      <w:r w:rsidRPr="002962F0">
        <w:rPr>
          <w:rFonts w:cs="Arial"/>
        </w:rPr>
        <w:t xml:space="preserve">For more information, please visit </w:t>
      </w:r>
      <w:r w:rsidRPr="004E35F6">
        <w:rPr>
          <w:rStyle w:val="InstructionsChar"/>
        </w:rPr>
        <w:t>[jurisdiction website or other resource]</w:t>
      </w:r>
    </w:p>
    <w:p w14:paraId="45BDC404" w14:textId="77777777" w:rsidR="00E37FC0" w:rsidRPr="002962F0" w:rsidRDefault="00E37FC0" w:rsidP="00E37FC0">
      <w:pPr>
        <w:rPr>
          <w:szCs w:val="24"/>
        </w:rPr>
      </w:pPr>
    </w:p>
    <w:bookmarkEnd w:id="3"/>
    <w:p w14:paraId="596C9B4D" w14:textId="77777777" w:rsidR="002E1328" w:rsidRDefault="002E1328" w:rsidP="00E37FC0">
      <w:pPr>
        <w:rPr>
          <w:rFonts w:cs="Arial"/>
          <w:b/>
          <w:bCs/>
          <w:spacing w:val="5"/>
          <w:sz w:val="24"/>
          <w:szCs w:val="24"/>
        </w:rPr>
      </w:pPr>
    </w:p>
    <w:p w14:paraId="6ADBC182" w14:textId="0E512106" w:rsidR="00E37FC0" w:rsidRDefault="00AC1A0C" w:rsidP="00E37FC0">
      <w:pPr>
        <w:rPr>
          <w:rFonts w:cs="Arial"/>
          <w:b/>
          <w:bCs/>
          <w:spacing w:val="5"/>
          <w:sz w:val="24"/>
          <w:szCs w:val="24"/>
        </w:rPr>
      </w:pPr>
      <w:r w:rsidRPr="002962F0">
        <w:rPr>
          <w:rFonts w:cs="Arial"/>
          <w:b/>
          <w:bCs/>
          <w:spacing w:val="5"/>
          <w:sz w:val="24"/>
          <w:szCs w:val="24"/>
        </w:rPr>
        <w:t>PROJECT PROCESS</w:t>
      </w:r>
    </w:p>
    <w:p w14:paraId="6E1F16DF" w14:textId="77C36B9C" w:rsidR="00AC1A0C" w:rsidRPr="00D67E79" w:rsidRDefault="00AC1A0C" w:rsidP="00826B41">
      <w:pPr>
        <w:pStyle w:val="ListParagraph"/>
        <w:numPr>
          <w:ilvl w:val="0"/>
          <w:numId w:val="9"/>
        </w:numPr>
        <w:spacing w:before="240"/>
        <w:contextualSpacing w:val="0"/>
        <w:rPr>
          <w:rFonts w:cs="Arial"/>
          <w:b/>
          <w:bCs/>
          <w:szCs w:val="20"/>
        </w:rPr>
      </w:pPr>
      <w:r w:rsidRPr="00D67E79">
        <w:rPr>
          <w:rFonts w:cs="Arial"/>
          <w:b/>
          <w:bCs/>
          <w:szCs w:val="20"/>
        </w:rPr>
        <w:t>Project Design</w:t>
      </w:r>
    </w:p>
    <w:p w14:paraId="0C0C96AB" w14:textId="77777777" w:rsidR="00AC1A0C" w:rsidRPr="00B363B6" w:rsidRDefault="00AC1A0C" w:rsidP="00D67E79">
      <w:pPr>
        <w:pStyle w:val="ListParagraph"/>
        <w:spacing w:before="120" w:after="0"/>
        <w:contextualSpacing w:val="0"/>
        <w:rPr>
          <w:rFonts w:cs="Arial"/>
          <w:szCs w:val="24"/>
        </w:rPr>
      </w:pPr>
      <w:r w:rsidRPr="00B363B6">
        <w:rPr>
          <w:rFonts w:cs="Arial"/>
          <w:szCs w:val="24"/>
        </w:rPr>
        <w:t>It is important for project owners, architects, engineers, and designers to understand the applicable state and local building requirements prior to project design. Early consideration of these standards allows for design of buildings and systems that are compliant, energy efficient, and cost effective, and minimizes back and forth when applying for the project permit.</w:t>
      </w:r>
    </w:p>
    <w:p w14:paraId="0B48B4A1" w14:textId="7AC74D12" w:rsidR="00B363B6" w:rsidRPr="00D67E79" w:rsidRDefault="00B363B6" w:rsidP="00826B41">
      <w:pPr>
        <w:pStyle w:val="ListParagraph"/>
        <w:numPr>
          <w:ilvl w:val="0"/>
          <w:numId w:val="9"/>
        </w:numPr>
        <w:spacing w:before="240"/>
        <w:contextualSpacing w:val="0"/>
        <w:rPr>
          <w:rFonts w:cs="Arial"/>
          <w:b/>
          <w:bCs/>
          <w:szCs w:val="24"/>
        </w:rPr>
      </w:pPr>
      <w:r w:rsidRPr="00D67E79">
        <w:rPr>
          <w:rFonts w:cs="Arial"/>
          <w:b/>
          <w:bCs/>
          <w:szCs w:val="24"/>
        </w:rPr>
        <w:t>Planning application (</w:t>
      </w:r>
      <w:r w:rsidRPr="00D67E79">
        <w:rPr>
          <w:rFonts w:cs="Arial"/>
          <w:b/>
          <w:bCs/>
          <w:i/>
          <w:iCs/>
          <w:szCs w:val="24"/>
        </w:rPr>
        <w:t>If required)</w:t>
      </w:r>
    </w:p>
    <w:p w14:paraId="5C121674" w14:textId="272A3A6F" w:rsidR="00B363B6" w:rsidRPr="00B363B6" w:rsidRDefault="00B363B6" w:rsidP="00D67E79">
      <w:pPr>
        <w:pStyle w:val="ListParagraph"/>
        <w:spacing w:before="120" w:after="0"/>
        <w:contextualSpacing w:val="0"/>
        <w:rPr>
          <w:rFonts w:cs="Arial"/>
          <w:szCs w:val="24"/>
        </w:rPr>
      </w:pPr>
      <w:r w:rsidRPr="00B363B6">
        <w:rPr>
          <w:rFonts w:cs="Arial"/>
        </w:rPr>
        <w:t>If your project is subject to planning review, be prepared to identify in your planning application which compliance methods you’ve selected and how you plan to meet the requirements. If you anticipate difficulties meeting the requirements, these concerns and any requests for exemptions should be identified in your planning application.</w:t>
      </w:r>
    </w:p>
    <w:p w14:paraId="18E9812D" w14:textId="73FED257" w:rsidR="00B363B6" w:rsidRPr="00D67E79" w:rsidRDefault="00B363B6" w:rsidP="00826B41">
      <w:pPr>
        <w:pStyle w:val="ListParagraph"/>
        <w:numPr>
          <w:ilvl w:val="0"/>
          <w:numId w:val="9"/>
        </w:numPr>
        <w:spacing w:before="240"/>
        <w:contextualSpacing w:val="0"/>
        <w:rPr>
          <w:rFonts w:cs="Arial"/>
          <w:b/>
          <w:bCs/>
          <w:szCs w:val="24"/>
        </w:rPr>
      </w:pPr>
      <w:r w:rsidRPr="00D67E79">
        <w:rPr>
          <w:rFonts w:cs="Arial"/>
          <w:b/>
          <w:bCs/>
          <w:szCs w:val="24"/>
        </w:rPr>
        <w:t>Initial Building Permit Submittal</w:t>
      </w:r>
    </w:p>
    <w:p w14:paraId="38DFC1C5" w14:textId="77777777" w:rsidR="00B363B6" w:rsidRPr="00B363B6" w:rsidRDefault="00B363B6" w:rsidP="00D67E79">
      <w:pPr>
        <w:spacing w:before="120" w:after="0"/>
        <w:ind w:left="720"/>
        <w:rPr>
          <w:rFonts w:cs="Arial"/>
          <w:szCs w:val="24"/>
        </w:rPr>
      </w:pPr>
      <w:r w:rsidRPr="00B363B6">
        <w:rPr>
          <w:rFonts w:cs="Arial"/>
          <w:szCs w:val="24"/>
        </w:rPr>
        <w:t>Include the following on your plans as part of your initial application for a building permit:</w:t>
      </w:r>
    </w:p>
    <w:p w14:paraId="7B19870B" w14:textId="68D9C7F1" w:rsidR="00B363B6" w:rsidRPr="00B363B6" w:rsidRDefault="00B363B6" w:rsidP="00826B41">
      <w:pPr>
        <w:pStyle w:val="ListParagraph"/>
        <w:numPr>
          <w:ilvl w:val="0"/>
          <w:numId w:val="10"/>
        </w:numPr>
        <w:spacing w:before="120" w:after="0"/>
        <w:contextualSpacing w:val="0"/>
        <w:jc w:val="left"/>
        <w:rPr>
          <w:rFonts w:cs="Arial"/>
        </w:rPr>
      </w:pPr>
      <w:r w:rsidRPr="00B363B6">
        <w:rPr>
          <w:rFonts w:cs="Arial"/>
        </w:rPr>
        <w:t>Completed Local Building Decarbonization Checklist</w:t>
      </w:r>
    </w:p>
    <w:p w14:paraId="513558F2" w14:textId="1D5EA117" w:rsidR="00B363B6" w:rsidRPr="00B363B6" w:rsidRDefault="00B363B6" w:rsidP="00826B41">
      <w:pPr>
        <w:pStyle w:val="ListParagraph"/>
        <w:numPr>
          <w:ilvl w:val="0"/>
          <w:numId w:val="10"/>
        </w:numPr>
        <w:spacing w:before="120" w:after="0"/>
        <w:contextualSpacing w:val="0"/>
        <w:rPr>
          <w:rFonts w:cs="Arial"/>
          <w:szCs w:val="24"/>
        </w:rPr>
      </w:pPr>
      <w:r w:rsidRPr="00B363B6">
        <w:rPr>
          <w:rFonts w:cs="Arial"/>
        </w:rPr>
        <w:t>Title 24 Part 6 documentation demonstrating compliance with all State requirements</w:t>
      </w:r>
    </w:p>
    <w:p w14:paraId="4E198D20" w14:textId="77777777" w:rsidR="00AC1A0C" w:rsidRDefault="00AC1A0C" w:rsidP="00E37FC0">
      <w:pPr>
        <w:rPr>
          <w:rFonts w:ascii="Calibri Light" w:hAnsi="Calibri Light" w:cs="Arial"/>
          <w:szCs w:val="20"/>
        </w:rPr>
      </w:pPr>
    </w:p>
    <w:p w14:paraId="43730273" w14:textId="77777777" w:rsidR="00B363B6" w:rsidRDefault="00B363B6" w:rsidP="00E37FC0">
      <w:pPr>
        <w:rPr>
          <w:rFonts w:ascii="Calibri Light" w:hAnsi="Calibri Light" w:cs="Arial"/>
          <w:szCs w:val="20"/>
        </w:rPr>
      </w:pPr>
    </w:p>
    <w:p w14:paraId="171970B6" w14:textId="77777777" w:rsidR="00E37FC0" w:rsidRPr="002962F0" w:rsidRDefault="00E37FC0" w:rsidP="00E37FC0">
      <w:pPr>
        <w:rPr>
          <w:rFonts w:ascii="Calibri Light" w:hAnsi="Calibri Light" w:cs="Arial"/>
          <w:szCs w:val="20"/>
        </w:rPr>
        <w:sectPr w:rsidR="00E37FC0" w:rsidRPr="002962F0" w:rsidSect="001E4C37">
          <w:headerReference w:type="default" r:id="rId16"/>
          <w:footerReference w:type="default" r:id="rId17"/>
          <w:pgSz w:w="12240" w:h="15840"/>
          <w:pgMar w:top="720" w:right="720" w:bottom="720" w:left="720" w:header="1440" w:footer="720" w:gutter="0"/>
          <w:pgNumType w:start="1"/>
          <w:cols w:space="720"/>
          <w:docGrid w:linePitch="360"/>
        </w:sectPr>
      </w:pPr>
    </w:p>
    <w:p w14:paraId="62FC8C56" w14:textId="0994B876" w:rsidR="0026548A" w:rsidRPr="001654EE" w:rsidRDefault="001F7DD6" w:rsidP="001F7DD6">
      <w:pPr>
        <w:jc w:val="center"/>
        <w:rPr>
          <w:rFonts w:cs="Arial"/>
          <w:b/>
          <w:bCs/>
          <w:spacing w:val="10"/>
          <w:sz w:val="24"/>
          <w:szCs w:val="24"/>
        </w:rPr>
      </w:pPr>
      <w:r w:rsidRPr="001654EE">
        <w:rPr>
          <w:b/>
          <w:bCs/>
          <w:sz w:val="24"/>
          <w:szCs w:val="24"/>
        </w:rPr>
        <w:lastRenderedPageBreak/>
        <w:t xml:space="preserve">This form is required for </w:t>
      </w:r>
      <w:r w:rsidR="001654EE" w:rsidRPr="001654EE">
        <w:rPr>
          <w:b/>
          <w:bCs/>
          <w:sz w:val="24"/>
          <w:szCs w:val="24"/>
        </w:rPr>
        <w:t xml:space="preserve">non-residential </w:t>
      </w:r>
      <w:r w:rsidR="00AD767A" w:rsidRPr="001654EE">
        <w:rPr>
          <w:b/>
          <w:bCs/>
          <w:sz w:val="24"/>
          <w:szCs w:val="24"/>
        </w:rPr>
        <w:t xml:space="preserve">projects that include a replacement single zone packaged rooftop HVAC system with a capacity of </w:t>
      </w:r>
      <w:r w:rsidR="005A6EE5" w:rsidRPr="006F62EB">
        <w:rPr>
          <w:b/>
          <w:bCs/>
          <w:i/>
          <w:iCs/>
          <w:color w:val="0070C0"/>
          <w:sz w:val="24"/>
          <w:szCs w:val="24"/>
        </w:rPr>
        <w:t>[240,000 Btu/hr or less</w:t>
      </w:r>
      <w:r w:rsidR="005A6EE5">
        <w:rPr>
          <w:b/>
          <w:bCs/>
          <w:i/>
          <w:iCs/>
          <w:color w:val="0070C0"/>
          <w:sz w:val="24"/>
          <w:szCs w:val="24"/>
        </w:rPr>
        <w:t xml:space="preserve"> or 120,000 Btu/hr or less]</w:t>
      </w:r>
    </w:p>
    <w:p w14:paraId="0EAC9FFC" w14:textId="77777777" w:rsidR="00B73BBF" w:rsidRPr="002962F0" w:rsidRDefault="00B73BBF" w:rsidP="00CB351B">
      <w:pPr>
        <w:jc w:val="center"/>
        <w:rPr>
          <w:rFonts w:cs="Arial"/>
          <w:b/>
          <w:bCs/>
          <w:spacing w:val="10"/>
          <w:sz w:val="28"/>
          <w:szCs w:val="24"/>
        </w:rPr>
      </w:pPr>
    </w:p>
    <w:p w14:paraId="6856872F"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cs="Arial"/>
          <w:bCs/>
          <w:spacing w:val="20"/>
          <w:sz w:val="12"/>
          <w:szCs w:val="12"/>
        </w:rPr>
      </w:pPr>
    </w:p>
    <w:p w14:paraId="5A8CF5FB"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cs="Arial"/>
          <w:bCs/>
          <w:spacing w:val="20"/>
          <w:sz w:val="12"/>
          <w:szCs w:val="12"/>
        </w:rPr>
      </w:pPr>
    </w:p>
    <w:p w14:paraId="6CC58B34"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eastAsia="Arial" w:cs="Arial"/>
        </w:rPr>
      </w:pPr>
      <w:r w:rsidRPr="002962F0">
        <w:rPr>
          <w:rFonts w:cs="Arial"/>
          <w:spacing w:val="20"/>
        </w:rPr>
        <w:t>P</w:t>
      </w:r>
      <w:r w:rsidRPr="002962F0">
        <w:rPr>
          <w:rFonts w:eastAsia="Arial" w:cs="Arial"/>
        </w:rPr>
        <w:t xml:space="preserve">ROJECT </w:t>
      </w:r>
      <w:proofErr w:type="gramStart"/>
      <w:r w:rsidRPr="002962F0">
        <w:rPr>
          <w:rFonts w:eastAsia="Arial" w:cs="Arial"/>
        </w:rPr>
        <w:t>ADDRESS:_</w:t>
      </w:r>
      <w:proofErr w:type="gramEnd"/>
      <w:r w:rsidRPr="002962F0">
        <w:rPr>
          <w:rFonts w:eastAsia="Arial" w:cs="Arial"/>
        </w:rPr>
        <w:t>_____________________________________________________________</w:t>
      </w:r>
    </w:p>
    <w:p w14:paraId="717A2EBE"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eastAsia="Arial" w:cs="Arial"/>
        </w:rPr>
      </w:pPr>
    </w:p>
    <w:p w14:paraId="77601BBE"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eastAsia="Arial" w:cs="Arial"/>
        </w:rPr>
      </w:pPr>
      <w:proofErr w:type="gramStart"/>
      <w:r w:rsidRPr="002962F0">
        <w:rPr>
          <w:rFonts w:eastAsia="Arial" w:cs="Arial"/>
        </w:rPr>
        <w:t>APN:_</w:t>
      </w:r>
      <w:proofErr w:type="gramEnd"/>
      <w:r w:rsidRPr="002962F0">
        <w:rPr>
          <w:rFonts w:eastAsia="Arial" w:cs="Arial"/>
        </w:rPr>
        <w:t>__________________ APPLICANT NAME:________________________________________</w:t>
      </w:r>
    </w:p>
    <w:p w14:paraId="3D153771" w14:textId="77777777" w:rsidR="0026548A" w:rsidRPr="002962F0" w:rsidRDefault="0026548A" w:rsidP="001E4C37">
      <w:pPr>
        <w:pBdr>
          <w:top w:val="single" w:sz="4" w:space="1" w:color="auto"/>
          <w:left w:val="single" w:sz="4" w:space="4" w:color="auto"/>
          <w:bottom w:val="single" w:sz="4" w:space="1" w:color="auto"/>
          <w:right w:val="single" w:sz="4" w:space="0" w:color="auto"/>
        </w:pBdr>
        <w:rPr>
          <w:rFonts w:eastAsia="Arial" w:cs="Arial"/>
        </w:rPr>
      </w:pPr>
    </w:p>
    <w:p w14:paraId="7C9D2366" w14:textId="77777777" w:rsidR="00B73BBF" w:rsidRDefault="00B73BBF" w:rsidP="005333D8">
      <w:pPr>
        <w:ind w:left="360" w:hanging="360"/>
        <w:rPr>
          <w:rStyle w:val="Section"/>
        </w:rPr>
      </w:pPr>
    </w:p>
    <w:p w14:paraId="20EB4EDA" w14:textId="2A656B73" w:rsidR="003C54EC" w:rsidRPr="00565D9A" w:rsidRDefault="003C54EC" w:rsidP="00826B41">
      <w:pPr>
        <w:pStyle w:val="Body"/>
        <w:numPr>
          <w:ilvl w:val="0"/>
          <w:numId w:val="11"/>
        </w:numPr>
        <w:ind w:left="360"/>
        <w:rPr>
          <w:b/>
          <w:sz w:val="28"/>
          <w:szCs w:val="40"/>
        </w:rPr>
      </w:pPr>
      <w:r w:rsidRPr="00565D9A">
        <w:rPr>
          <w:b/>
          <w:bCs w:val="0"/>
          <w:sz w:val="28"/>
          <w:szCs w:val="40"/>
        </w:rPr>
        <w:t>Scope of Requirements</w:t>
      </w:r>
    </w:p>
    <w:p w14:paraId="0462775D" w14:textId="7FD4D089" w:rsidR="00276A6A" w:rsidRPr="002962F0" w:rsidRDefault="00EC7085" w:rsidP="0063025F">
      <w:pPr>
        <w:ind w:left="360"/>
      </w:pPr>
      <w:r>
        <w:t xml:space="preserve">Complete this form if </w:t>
      </w:r>
      <w:r w:rsidR="00250AB8">
        <w:t xml:space="preserve">the </w:t>
      </w:r>
      <w:r w:rsidR="00AC5EAB">
        <w:t xml:space="preserve">project scope </w:t>
      </w:r>
      <w:r w:rsidR="00804E03">
        <w:t xml:space="preserve">includes </w:t>
      </w:r>
      <w:r w:rsidR="00AD767A">
        <w:t xml:space="preserve">a </w:t>
      </w:r>
      <w:r w:rsidR="00804E03">
        <w:t>replac</w:t>
      </w:r>
      <w:r w:rsidR="00AD767A">
        <w:t>ement</w:t>
      </w:r>
      <w:r w:rsidR="001F7DD6">
        <w:t xml:space="preserve"> single </w:t>
      </w:r>
      <w:r w:rsidR="001F7DD6" w:rsidRPr="001F7DD6">
        <w:t xml:space="preserve">zone packaged rooftop </w:t>
      </w:r>
      <w:r w:rsidR="00AD767A">
        <w:t xml:space="preserve">HVAC </w:t>
      </w:r>
      <w:r w:rsidR="001F7DD6" w:rsidRPr="001F7DD6">
        <w:t>system with direct expansion cooling</w:t>
      </w:r>
      <w:r w:rsidR="001F7DD6">
        <w:t xml:space="preserve"> with a capacity of </w:t>
      </w:r>
      <w:r w:rsidR="005459C9" w:rsidRPr="006F62EB">
        <w:rPr>
          <w:i/>
          <w:iCs/>
          <w:color w:val="0070C0"/>
        </w:rPr>
        <w:t>[</w:t>
      </w:r>
      <w:r w:rsidR="001F7DD6" w:rsidRPr="006F62EB">
        <w:rPr>
          <w:i/>
          <w:color w:val="0070C0"/>
        </w:rPr>
        <w:t>240,000 Btu/hr or less</w:t>
      </w:r>
      <w:r w:rsidR="005459C9" w:rsidRPr="006F62EB">
        <w:rPr>
          <w:i/>
          <w:iCs/>
          <w:color w:val="0070C0"/>
        </w:rPr>
        <w:t xml:space="preserve"> or 120,000 Btu/hr or less]</w:t>
      </w:r>
      <w:r w:rsidR="00991842">
        <w:t xml:space="preserve"> </w:t>
      </w:r>
      <w:r w:rsidR="00991842" w:rsidRPr="001442E3">
        <w:rPr>
          <w:rFonts w:cs="Arial"/>
        </w:rPr>
        <w:t>serv</w:t>
      </w:r>
      <w:r w:rsidR="00991842">
        <w:rPr>
          <w:rFonts w:cs="Arial"/>
        </w:rPr>
        <w:t>ing</w:t>
      </w:r>
      <w:r w:rsidR="00991842" w:rsidRPr="001442E3">
        <w:rPr>
          <w:rFonts w:cs="Arial"/>
        </w:rPr>
        <w:t xml:space="preserve"> any of the following occupancies: financial institution</w:t>
      </w:r>
      <w:r w:rsidR="00991842">
        <w:rPr>
          <w:rFonts w:cs="Arial"/>
        </w:rPr>
        <w:t xml:space="preserve">, </w:t>
      </w:r>
      <w:r w:rsidR="00991842" w:rsidRPr="001442E3">
        <w:rPr>
          <w:rFonts w:cs="Arial"/>
        </w:rPr>
        <w:t>grocery</w:t>
      </w:r>
      <w:r w:rsidR="00991842">
        <w:rPr>
          <w:rFonts w:cs="Arial"/>
        </w:rPr>
        <w:t xml:space="preserve">, </w:t>
      </w:r>
      <w:r w:rsidR="00991842" w:rsidRPr="001442E3">
        <w:rPr>
          <w:rFonts w:cs="Arial"/>
        </w:rPr>
        <w:t>library</w:t>
      </w:r>
      <w:r w:rsidR="00991842">
        <w:rPr>
          <w:rFonts w:cs="Arial"/>
        </w:rPr>
        <w:t xml:space="preserve">, </w:t>
      </w:r>
      <w:r w:rsidR="00991842" w:rsidRPr="001442E3">
        <w:rPr>
          <w:rFonts w:cs="Arial"/>
        </w:rPr>
        <w:t>office</w:t>
      </w:r>
      <w:r w:rsidR="00991842">
        <w:rPr>
          <w:rFonts w:cs="Arial"/>
        </w:rPr>
        <w:t xml:space="preserve">, </w:t>
      </w:r>
      <w:r w:rsidR="00991842" w:rsidRPr="001442E3">
        <w:rPr>
          <w:rFonts w:cs="Arial"/>
        </w:rPr>
        <w:t>school</w:t>
      </w:r>
      <w:r w:rsidR="00991842">
        <w:rPr>
          <w:rFonts w:cs="Arial"/>
        </w:rPr>
        <w:t xml:space="preserve">, or </w:t>
      </w:r>
      <w:r w:rsidR="00991842" w:rsidRPr="001442E3">
        <w:rPr>
          <w:rFonts w:cs="Arial"/>
        </w:rPr>
        <w:t>retail</w:t>
      </w:r>
      <w:r w:rsidR="00991842">
        <w:rPr>
          <w:rFonts w:cs="Arial"/>
        </w:rPr>
        <w:t xml:space="preserve">. </w:t>
      </w:r>
      <w:r w:rsidR="001442E3">
        <w:t xml:space="preserve"> </w:t>
      </w:r>
      <w:r w:rsidR="00EE47F3">
        <w:t xml:space="preserve">Units </w:t>
      </w:r>
      <w:r w:rsidR="00C83DFB">
        <w:t xml:space="preserve">less than </w:t>
      </w:r>
      <w:r w:rsidR="00EE47F3">
        <w:t xml:space="preserve">65,000 Btu/hr are subject to </w:t>
      </w:r>
      <w:r w:rsidR="00C05844">
        <w:t>the Califo</w:t>
      </w:r>
      <w:r w:rsidR="00F35F57">
        <w:t>r</w:t>
      </w:r>
      <w:r w:rsidR="00C05844">
        <w:t xml:space="preserve">nia Energy Code, Section </w:t>
      </w:r>
      <w:r w:rsidR="00ED3775">
        <w:t>141.0(</w:t>
      </w:r>
      <w:r w:rsidR="008A0997">
        <w:t>b</w:t>
      </w:r>
      <w:r w:rsidR="00ED3775">
        <w:t>)</w:t>
      </w:r>
      <w:r w:rsidR="008A0997">
        <w:t>2C</w:t>
      </w:r>
      <w:r w:rsidR="00ED3775">
        <w:t>ii</w:t>
      </w:r>
      <w:r w:rsidR="008A0997">
        <w:t xml:space="preserve">. </w:t>
      </w:r>
      <w:r w:rsidR="00E133BD">
        <w:t>Local</w:t>
      </w:r>
      <w:r w:rsidR="003E40BC">
        <w:t xml:space="preserve"> requirements</w:t>
      </w:r>
      <w:r w:rsidR="00C336F7">
        <w:t xml:space="preserve"> extend to units up to </w:t>
      </w:r>
      <w:r w:rsidR="00C336F7" w:rsidRPr="006F62EB">
        <w:rPr>
          <w:i/>
          <w:iCs/>
          <w:color w:val="0070C0"/>
        </w:rPr>
        <w:t>[</w:t>
      </w:r>
      <w:r w:rsidR="00C336F7" w:rsidRPr="006F62EB">
        <w:rPr>
          <w:i/>
          <w:color w:val="0070C0"/>
        </w:rPr>
        <w:t xml:space="preserve">240,000 Btu/hr </w:t>
      </w:r>
      <w:r w:rsidR="00C336F7" w:rsidRPr="006F62EB">
        <w:rPr>
          <w:i/>
          <w:iCs/>
          <w:color w:val="0070C0"/>
        </w:rPr>
        <w:t>or 120,000 Btu/hr]</w:t>
      </w:r>
      <w:r w:rsidR="00C336F7" w:rsidRPr="001767E6">
        <w:t xml:space="preserve">. These </w:t>
      </w:r>
      <w:r w:rsidR="00C336F7" w:rsidRPr="00C336F7">
        <w:t xml:space="preserve">requirements </w:t>
      </w:r>
      <w:r w:rsidR="003E40BC" w:rsidRPr="00C336F7">
        <w:t xml:space="preserve">are </w:t>
      </w:r>
      <w:r w:rsidR="00950BEA" w:rsidRPr="00C336F7">
        <w:t xml:space="preserve">specified in </w:t>
      </w:r>
      <w:r w:rsidR="00950BEA" w:rsidRPr="001767E6">
        <w:t>[</w:t>
      </w:r>
      <w:r w:rsidR="00950BEA" w:rsidRPr="004E35F6">
        <w:rPr>
          <w:rStyle w:val="InstructionsChar"/>
        </w:rPr>
        <w:t>specify local code section]</w:t>
      </w:r>
      <w:r w:rsidR="00950BEA">
        <w:t>.</w:t>
      </w:r>
    </w:p>
    <w:p w14:paraId="57D6970F" w14:textId="77777777" w:rsidR="0098580D" w:rsidRPr="0098580D" w:rsidRDefault="0098580D" w:rsidP="0098580D"/>
    <w:p w14:paraId="438FDD9A" w14:textId="6C9CE093" w:rsidR="002821CF" w:rsidRPr="00430807" w:rsidRDefault="00991842" w:rsidP="00565D9A">
      <w:pPr>
        <w:spacing w:after="200"/>
        <w:ind w:left="360" w:hanging="360"/>
        <w:rPr>
          <w:rStyle w:val="Section"/>
        </w:rPr>
      </w:pPr>
      <w:r>
        <w:rPr>
          <w:rStyle w:val="Section"/>
        </w:rPr>
        <w:t>2</w:t>
      </w:r>
      <w:r w:rsidR="000054CB">
        <w:rPr>
          <w:rStyle w:val="Section"/>
        </w:rPr>
        <w:t>.</w:t>
      </w:r>
      <w:r w:rsidR="000054CB">
        <w:rPr>
          <w:rStyle w:val="Section"/>
        </w:rPr>
        <w:tab/>
      </w:r>
      <w:r w:rsidR="00AD767A">
        <w:rPr>
          <w:rStyle w:val="Section"/>
        </w:rPr>
        <w:t xml:space="preserve">Single Zone Packaged </w:t>
      </w:r>
      <w:r w:rsidR="001F7DD6">
        <w:rPr>
          <w:rStyle w:val="Section"/>
        </w:rPr>
        <w:t xml:space="preserve">Rooftop </w:t>
      </w:r>
      <w:r w:rsidR="00AD767A">
        <w:rPr>
          <w:rStyle w:val="Section"/>
        </w:rPr>
        <w:t>HVAC System</w:t>
      </w:r>
      <w:r w:rsidR="003641F4">
        <w:rPr>
          <w:rStyle w:val="Section"/>
        </w:rPr>
        <w:t xml:space="preserve"> Replacement</w:t>
      </w:r>
    </w:p>
    <w:p w14:paraId="55903C18" w14:textId="67649996" w:rsidR="00E73690" w:rsidRPr="00FE14F0" w:rsidRDefault="005217D8" w:rsidP="007A653B">
      <w:pPr>
        <w:ind w:left="360"/>
      </w:pPr>
      <w:r>
        <w:t>Complete</w:t>
      </w:r>
      <w:r w:rsidR="00810252">
        <w:t xml:space="preserve"> </w:t>
      </w:r>
      <w:r w:rsidR="00D64FD6">
        <w:t xml:space="preserve">either </w:t>
      </w:r>
      <w:r w:rsidR="00523AA3">
        <w:t>A</w:t>
      </w:r>
      <w:r w:rsidR="00D64FD6">
        <w:t>, B,</w:t>
      </w:r>
      <w:r w:rsidR="007B1842">
        <w:t xml:space="preserve"> </w:t>
      </w:r>
      <w:r w:rsidR="00733B17">
        <w:t xml:space="preserve">or </w:t>
      </w:r>
      <w:r w:rsidR="009938A2">
        <w:t>C</w:t>
      </w:r>
      <w:r w:rsidR="007B1842">
        <w:t xml:space="preserve"> </w:t>
      </w:r>
      <w:r w:rsidR="00523AA3">
        <w:t>below</w:t>
      </w:r>
      <w:r w:rsidR="00AD767A">
        <w:t xml:space="preserve">. </w:t>
      </w:r>
      <w:r w:rsidR="006937CB">
        <w:t xml:space="preserve">All </w:t>
      </w:r>
      <w:r w:rsidR="006937CB" w:rsidRPr="009938A2">
        <w:rPr>
          <w:i/>
          <w:iCs/>
        </w:rPr>
        <w:t>Section</w:t>
      </w:r>
      <w:r w:rsidR="006937CB">
        <w:t xml:space="preserve"> references </w:t>
      </w:r>
      <w:r w:rsidR="001442E3">
        <w:t>are</w:t>
      </w:r>
      <w:r w:rsidR="006937CB">
        <w:t xml:space="preserve"> to </w:t>
      </w:r>
      <w:r w:rsidR="002D322D">
        <w:t xml:space="preserve">the </w:t>
      </w:r>
      <w:r w:rsidR="006937CB">
        <w:t>California Energy Code</w:t>
      </w:r>
      <w:r w:rsidR="007E48E4">
        <w:t>, as amended</w:t>
      </w:r>
      <w:r w:rsidR="006937CB">
        <w:t>.</w:t>
      </w:r>
    </w:p>
    <w:p w14:paraId="1085EA06" w14:textId="5D06CF09" w:rsidR="00C06D93" w:rsidRPr="008D1579" w:rsidRDefault="007B1842" w:rsidP="00826B41">
      <w:pPr>
        <w:pStyle w:val="ListParagraph"/>
        <w:numPr>
          <w:ilvl w:val="0"/>
          <w:numId w:val="12"/>
        </w:numPr>
        <w:spacing w:before="240"/>
        <w:rPr>
          <w:rFonts w:cs="Arial"/>
          <w:b/>
        </w:rPr>
      </w:pPr>
      <w:r>
        <w:rPr>
          <w:rFonts w:cs="Arial"/>
          <w:b/>
        </w:rPr>
        <w:t xml:space="preserve">Projects with Replacement Systems with </w:t>
      </w:r>
      <w:r w:rsidR="006B3406" w:rsidRPr="00565D9A">
        <w:rPr>
          <w:rFonts w:cs="Arial"/>
          <w:b/>
        </w:rPr>
        <w:t>Heat Pump</w:t>
      </w:r>
      <w:r>
        <w:rPr>
          <w:rFonts w:cs="Arial"/>
          <w:b/>
        </w:rPr>
        <w:t>s Only</w:t>
      </w:r>
    </w:p>
    <w:p w14:paraId="0C333F19" w14:textId="0AB60D8A" w:rsidR="007B1842" w:rsidRPr="007B1842" w:rsidRDefault="007B1842" w:rsidP="007B1842">
      <w:pPr>
        <w:pStyle w:val="CheckBoxL1"/>
        <w:ind w:left="1080"/>
        <w:rPr>
          <w:rFonts w:eastAsia="Times New Roman" w:cs="Calibri"/>
          <w:b/>
          <w:u w:val="single"/>
        </w:rPr>
      </w:pPr>
      <w:r>
        <w:t>All</w:t>
      </w:r>
      <w:r w:rsidR="00E73690" w:rsidRPr="00FE14F0">
        <w:t xml:space="preserve"> replacement </w:t>
      </w:r>
      <w:r>
        <w:t>units include</w:t>
      </w:r>
      <w:r w:rsidR="00E73690" w:rsidRPr="00FE14F0">
        <w:t xml:space="preserve"> a heat pump that meet</w:t>
      </w:r>
      <w:r w:rsidR="001442E3">
        <w:t>s</w:t>
      </w:r>
      <w:r w:rsidR="00E73690" w:rsidRPr="00FE14F0">
        <w:t xml:space="preserve"> the requirements of </w:t>
      </w:r>
      <w:r w:rsidR="00643267" w:rsidRPr="00FE14F0">
        <w:t>Section 110.</w:t>
      </w:r>
      <w:r w:rsidR="00567C4F" w:rsidRPr="00422C88">
        <w:t>2</w:t>
      </w:r>
      <w:r w:rsidR="003079A2">
        <w:t>.</w:t>
      </w:r>
    </w:p>
    <w:p w14:paraId="64267861" w14:textId="3CDC30EE" w:rsidR="001442E3" w:rsidRDefault="006A7909" w:rsidP="001442E3">
      <w:pPr>
        <w:spacing w:before="240"/>
        <w:ind w:left="360"/>
        <w:rPr>
          <w:rFonts w:cs="Arial"/>
          <w:b/>
          <w:bCs/>
        </w:rPr>
      </w:pPr>
      <w:r w:rsidRPr="00D70E0E">
        <w:rPr>
          <w:rFonts w:cs="Arial"/>
          <w:b/>
        </w:rPr>
        <w:t>B.</w:t>
      </w:r>
      <w:r w:rsidR="00D70E0E" w:rsidRPr="00D70E0E">
        <w:rPr>
          <w:rFonts w:cs="Arial"/>
          <w:b/>
          <w:bCs/>
        </w:rPr>
        <w:tab/>
      </w:r>
      <w:r w:rsidR="007B1842">
        <w:rPr>
          <w:rFonts w:cs="Arial"/>
          <w:b/>
          <w:bCs/>
        </w:rPr>
        <w:t xml:space="preserve">Projects with Replacement Systems </w:t>
      </w:r>
      <w:r w:rsidR="00753959">
        <w:rPr>
          <w:rFonts w:cs="Arial"/>
          <w:b/>
          <w:bCs/>
        </w:rPr>
        <w:t xml:space="preserve">other than </w:t>
      </w:r>
      <w:r w:rsidR="007B1842">
        <w:rPr>
          <w:rFonts w:cs="Arial"/>
          <w:b/>
          <w:bCs/>
        </w:rPr>
        <w:t>Heat Pumps</w:t>
      </w:r>
      <w:r w:rsidR="00294980">
        <w:rPr>
          <w:rFonts w:cs="Arial"/>
          <w:b/>
          <w:bCs/>
        </w:rPr>
        <w:t xml:space="preserve"> </w:t>
      </w:r>
    </w:p>
    <w:p w14:paraId="2E51F6F4" w14:textId="787CBB32" w:rsidR="003079A2" w:rsidRPr="001442E3" w:rsidRDefault="00733B17" w:rsidP="001442E3">
      <w:pPr>
        <w:spacing w:before="240"/>
        <w:ind w:left="360"/>
        <w:rPr>
          <w:rFonts w:cs="Arial"/>
        </w:rPr>
      </w:pPr>
      <w:r w:rsidRPr="001442E3">
        <w:rPr>
          <w:rFonts w:cs="Arial"/>
        </w:rPr>
        <w:t xml:space="preserve">Check all that apply </w:t>
      </w:r>
      <w:r w:rsidR="00711EEA" w:rsidRPr="001442E3">
        <w:rPr>
          <w:rFonts w:cs="Arial"/>
        </w:rPr>
        <w:t xml:space="preserve">to the project </w:t>
      </w:r>
      <w:r w:rsidRPr="001442E3">
        <w:rPr>
          <w:rFonts w:cs="Arial"/>
        </w:rPr>
        <w:t xml:space="preserve">and </w:t>
      </w:r>
      <w:r w:rsidRPr="001442E3">
        <w:rPr>
          <w:rFonts w:cs="Arial"/>
          <w:b/>
          <w:bCs/>
        </w:rPr>
        <w:t>complete Table 1</w:t>
      </w:r>
      <w:r w:rsidRPr="001442E3">
        <w:rPr>
          <w:rFonts w:cs="Arial"/>
        </w:rPr>
        <w:t>.</w:t>
      </w:r>
    </w:p>
    <w:p w14:paraId="77436298" w14:textId="176F973E" w:rsidR="003F0397" w:rsidRPr="003F0397" w:rsidRDefault="003F0397" w:rsidP="00711EEA">
      <w:pPr>
        <w:pStyle w:val="CheckBoxL1"/>
        <w:spacing w:after="0"/>
        <w:ind w:left="1080"/>
        <w:rPr>
          <w:rFonts w:eastAsia="Times New Roman"/>
          <w:bCs/>
        </w:rPr>
      </w:pPr>
      <w:commentRangeStart w:id="4"/>
      <w:r w:rsidRPr="003F0397">
        <w:rPr>
          <w:rFonts w:eastAsia="Times New Roman"/>
          <w:bCs/>
        </w:rPr>
        <w:t xml:space="preserve">The project includes </w:t>
      </w:r>
      <w:r w:rsidR="003079A2">
        <w:rPr>
          <w:rFonts w:eastAsia="Times New Roman"/>
          <w:bCs/>
        </w:rPr>
        <w:t xml:space="preserve">a </w:t>
      </w:r>
      <w:r w:rsidR="00E17D49">
        <w:rPr>
          <w:rFonts w:eastAsia="Times New Roman"/>
          <w:bCs/>
        </w:rPr>
        <w:t xml:space="preserve">replacement </w:t>
      </w:r>
      <w:r w:rsidRPr="003F0397">
        <w:rPr>
          <w:bCs/>
        </w:rPr>
        <w:t>unit</w:t>
      </w:r>
      <w:r w:rsidR="003079A2">
        <w:rPr>
          <w:bCs/>
        </w:rPr>
        <w:t>(</w:t>
      </w:r>
      <w:r w:rsidRPr="003F0397">
        <w:rPr>
          <w:bCs/>
        </w:rPr>
        <w:t>s</w:t>
      </w:r>
      <w:r w:rsidR="003079A2">
        <w:rPr>
          <w:bCs/>
        </w:rPr>
        <w:t>)</w:t>
      </w:r>
      <w:r w:rsidRPr="003F0397">
        <w:rPr>
          <w:bCs/>
        </w:rPr>
        <w:t xml:space="preserve"> </w:t>
      </w:r>
      <w:r w:rsidR="003079A2">
        <w:rPr>
          <w:bCs/>
        </w:rPr>
        <w:t xml:space="preserve">with a single zone air conditioner </w:t>
      </w:r>
      <w:r w:rsidRPr="003F0397">
        <w:rPr>
          <w:bCs/>
        </w:rPr>
        <w:t>less than 65,000 Btu/hr that meet</w:t>
      </w:r>
      <w:r w:rsidR="003079A2">
        <w:rPr>
          <w:bCs/>
        </w:rPr>
        <w:t xml:space="preserve">s </w:t>
      </w:r>
      <w:r w:rsidRPr="003F0397">
        <w:rPr>
          <w:bCs/>
        </w:rPr>
        <w:t xml:space="preserve">the requirements of Section 110.2 and </w:t>
      </w:r>
      <w:commentRangeStart w:id="5"/>
      <w:r w:rsidRPr="003F0397">
        <w:rPr>
          <w:bCs/>
        </w:rPr>
        <w:t>Table 141.0-E-1</w:t>
      </w:r>
      <w:commentRangeEnd w:id="5"/>
      <w:r w:rsidR="009B0345" w:rsidRPr="003F0397">
        <w:rPr>
          <w:rStyle w:val="CommentReference"/>
          <w:bCs/>
          <w:sz w:val="22"/>
          <w:szCs w:val="22"/>
        </w:rPr>
        <w:commentReference w:id="5"/>
      </w:r>
      <w:r w:rsidRPr="003F0397">
        <w:rPr>
          <w:bCs/>
        </w:rPr>
        <w:t>.</w:t>
      </w:r>
      <w:commentRangeEnd w:id="4"/>
      <w:r w:rsidR="004273D3" w:rsidRPr="003F0397">
        <w:rPr>
          <w:rStyle w:val="CommentReference"/>
          <w:rFonts w:eastAsia="Times New Roman"/>
          <w:bCs/>
          <w:sz w:val="22"/>
          <w:szCs w:val="22"/>
        </w:rPr>
        <w:commentReference w:id="4"/>
      </w:r>
    </w:p>
    <w:p w14:paraId="74261478" w14:textId="77777777" w:rsidR="003F0397" w:rsidRPr="003F0397" w:rsidRDefault="003F0397" w:rsidP="003F0397">
      <w:pPr>
        <w:pStyle w:val="CheckBoxL1"/>
        <w:numPr>
          <w:ilvl w:val="0"/>
          <w:numId w:val="0"/>
        </w:numPr>
        <w:spacing w:after="0"/>
        <w:ind w:left="1080"/>
        <w:rPr>
          <w:rFonts w:eastAsia="Times New Roman"/>
          <w:b/>
          <w:u w:val="single"/>
        </w:rPr>
      </w:pPr>
    </w:p>
    <w:p w14:paraId="65A26C8F" w14:textId="5E229BCE" w:rsidR="00D64FD6" w:rsidRPr="00711EEA" w:rsidRDefault="003079A2" w:rsidP="00711EEA">
      <w:pPr>
        <w:pStyle w:val="CheckBoxL1"/>
        <w:spacing w:after="0"/>
        <w:ind w:left="1080"/>
        <w:rPr>
          <w:rFonts w:eastAsia="Times New Roman"/>
          <w:b/>
          <w:u w:val="single"/>
        </w:rPr>
      </w:pPr>
      <w:r w:rsidRPr="003F0397">
        <w:rPr>
          <w:rFonts w:eastAsia="Times New Roman"/>
          <w:bCs/>
        </w:rPr>
        <w:t xml:space="preserve">The project includes </w:t>
      </w:r>
      <w:r>
        <w:rPr>
          <w:rFonts w:eastAsia="Times New Roman"/>
          <w:bCs/>
        </w:rPr>
        <w:t xml:space="preserve">a </w:t>
      </w:r>
      <w:r>
        <w:t xml:space="preserve">replacement </w:t>
      </w:r>
      <w:r w:rsidRPr="003F0397">
        <w:rPr>
          <w:bCs/>
        </w:rPr>
        <w:t>unit</w:t>
      </w:r>
      <w:r>
        <w:rPr>
          <w:bCs/>
        </w:rPr>
        <w:t>(</w:t>
      </w:r>
      <w:r w:rsidRPr="003F0397">
        <w:rPr>
          <w:bCs/>
        </w:rPr>
        <w:t>s</w:t>
      </w:r>
      <w:r>
        <w:rPr>
          <w:bCs/>
        </w:rPr>
        <w:t>)</w:t>
      </w:r>
      <w:r w:rsidRPr="003F0397">
        <w:rPr>
          <w:bCs/>
        </w:rPr>
        <w:t xml:space="preserve"> </w:t>
      </w:r>
      <w:r>
        <w:rPr>
          <w:bCs/>
        </w:rPr>
        <w:t xml:space="preserve">with a single zone air conditioner </w:t>
      </w:r>
      <w:r w:rsidR="00294980" w:rsidRPr="00D64FD6">
        <w:t xml:space="preserve">between </w:t>
      </w:r>
      <w:r w:rsidR="00294980" w:rsidRPr="00A51AEA">
        <w:t xml:space="preserve">65,000 </w:t>
      </w:r>
      <w:r w:rsidR="003F0397">
        <w:t>and</w:t>
      </w:r>
      <w:r w:rsidR="00294980" w:rsidRPr="00A51AEA">
        <w:t xml:space="preserve"> </w:t>
      </w:r>
      <w:r w:rsidR="00957D6A" w:rsidRPr="004339B3">
        <w:rPr>
          <w:i/>
          <w:iCs/>
          <w:color w:val="0070C0"/>
        </w:rPr>
        <w:t>[</w:t>
      </w:r>
      <w:commentRangeStart w:id="6"/>
      <w:r w:rsidR="00294980" w:rsidRPr="004339B3">
        <w:rPr>
          <w:i/>
          <w:color w:val="0070C0"/>
        </w:rPr>
        <w:t xml:space="preserve">120,000 </w:t>
      </w:r>
      <w:commentRangeEnd w:id="6"/>
      <w:r w:rsidR="009B0345" w:rsidRPr="004339B3">
        <w:rPr>
          <w:rStyle w:val="CommentReference"/>
          <w:i/>
          <w:color w:val="0070C0"/>
          <w:sz w:val="22"/>
          <w:szCs w:val="22"/>
        </w:rPr>
        <w:commentReference w:id="6"/>
      </w:r>
      <w:r w:rsidR="00294980" w:rsidRPr="004339B3">
        <w:rPr>
          <w:i/>
          <w:color w:val="0070C0"/>
        </w:rPr>
        <w:t>Btu/hr</w:t>
      </w:r>
      <w:r w:rsidR="00957D6A" w:rsidRPr="004339B3">
        <w:rPr>
          <w:i/>
          <w:iCs/>
          <w:color w:val="0070C0"/>
        </w:rPr>
        <w:t xml:space="preserve"> or 240,000 Btu/hr]</w:t>
      </w:r>
      <w:r w:rsidR="00294980" w:rsidRPr="00A51AEA">
        <w:t xml:space="preserve"> with a single zone air conditioner that meet</w:t>
      </w:r>
      <w:r>
        <w:t>s</w:t>
      </w:r>
      <w:r w:rsidR="00294980" w:rsidRPr="00A51AEA">
        <w:t xml:space="preserve"> the requirements of Sections 110.2 and 141.0(b)2.C</w:t>
      </w:r>
      <w:r w:rsidR="0047607B" w:rsidRPr="00A51AEA">
        <w:t>,</w:t>
      </w:r>
      <w:r>
        <w:t xml:space="preserve"> </w:t>
      </w:r>
      <w:commentRangeStart w:id="7"/>
      <w:commentRangeEnd w:id="7"/>
      <w:r w:rsidR="009B0345">
        <w:rPr>
          <w:rStyle w:val="CommentReference"/>
          <w:sz w:val="22"/>
          <w:szCs w:val="22"/>
        </w:rPr>
        <w:commentReference w:id="7"/>
      </w:r>
      <w:r>
        <w:t xml:space="preserve">has </w:t>
      </w:r>
      <w:r w:rsidR="00294980" w:rsidRPr="00A51AEA">
        <w:t xml:space="preserve">a heat recovery ventilation </w:t>
      </w:r>
      <w:r w:rsidR="00FB0967">
        <w:t xml:space="preserve">system </w:t>
      </w:r>
      <w:r w:rsidR="00294980" w:rsidRPr="00A51AEA">
        <w:t>that meets the requirements of Section 140.4(q</w:t>
      </w:r>
      <w:r w:rsidR="00294980" w:rsidRPr="00C0258F">
        <w:rPr>
          <w:i/>
          <w:iCs/>
          <w:color w:val="0070C0"/>
        </w:rPr>
        <w:t>)</w:t>
      </w:r>
      <w:r w:rsidR="00965561">
        <w:rPr>
          <w:i/>
          <w:iCs/>
          <w:color w:val="0070C0"/>
        </w:rPr>
        <w:t xml:space="preserve"> </w:t>
      </w:r>
      <w:commentRangeStart w:id="8"/>
      <w:commentRangeStart w:id="9"/>
      <w:r w:rsidR="000E2814" w:rsidRPr="00C0258F">
        <w:rPr>
          <w:i/>
          <w:iCs/>
          <w:color w:val="0070C0"/>
        </w:rPr>
        <w:t xml:space="preserve">[,and </w:t>
      </w:r>
      <w:commentRangeStart w:id="10"/>
      <w:r w:rsidR="000E2814" w:rsidRPr="00C0258F">
        <w:rPr>
          <w:i/>
          <w:iCs/>
          <w:color w:val="0070C0"/>
        </w:rPr>
        <w:t>has demand control ventilation that meets the requirements of Section 120.1(d)3]</w:t>
      </w:r>
      <w:commentRangeEnd w:id="9"/>
      <w:r w:rsidR="000F61C4">
        <w:rPr>
          <w:rStyle w:val="CommentReference"/>
          <w:color w:val="000000"/>
          <w:sz w:val="22"/>
          <w:szCs w:val="22"/>
        </w:rPr>
        <w:commentReference w:id="9"/>
      </w:r>
      <w:r w:rsidR="000E2814">
        <w:rPr>
          <w:color w:val="000000"/>
        </w:rPr>
        <w:t>.</w:t>
      </w:r>
      <w:r w:rsidR="009938A2" w:rsidRPr="00A51AEA">
        <w:t xml:space="preserve"> </w:t>
      </w:r>
      <w:commentRangeEnd w:id="10"/>
      <w:r w:rsidR="009B0345" w:rsidRPr="00711EEA">
        <w:rPr>
          <w:rStyle w:val="CommentReference"/>
          <w:rFonts w:eastAsia="Times New Roman"/>
          <w:b/>
          <w:sz w:val="22"/>
          <w:szCs w:val="22"/>
          <w:u w:val="single"/>
        </w:rPr>
        <w:commentReference w:id="10"/>
      </w:r>
      <w:commentRangeEnd w:id="8"/>
      <w:r w:rsidR="009B0345" w:rsidRPr="00711EEA">
        <w:rPr>
          <w:rStyle w:val="CommentReference"/>
          <w:rFonts w:eastAsia="Times New Roman"/>
          <w:b/>
          <w:sz w:val="22"/>
          <w:szCs w:val="22"/>
          <w:u w:val="single"/>
        </w:rPr>
        <w:commentReference w:id="8"/>
      </w:r>
    </w:p>
    <w:p w14:paraId="10AB46BF" w14:textId="77777777" w:rsidR="001654EE" w:rsidRPr="001654EE" w:rsidRDefault="001654EE" w:rsidP="00711EEA">
      <w:pPr>
        <w:spacing w:after="0"/>
        <w:rPr>
          <w:rFonts w:cs="Arial"/>
        </w:rPr>
      </w:pPr>
    </w:p>
    <w:p w14:paraId="4A71737B" w14:textId="1B77960C" w:rsidR="00733B17" w:rsidRDefault="00711EEA" w:rsidP="00826B41">
      <w:pPr>
        <w:pStyle w:val="ListParagraph"/>
        <w:numPr>
          <w:ilvl w:val="0"/>
          <w:numId w:val="13"/>
        </w:numPr>
        <w:spacing w:after="0"/>
        <w:contextualSpacing w:val="0"/>
        <w:rPr>
          <w:rFonts w:cs="Arial"/>
        </w:rPr>
      </w:pPr>
      <w:r w:rsidRPr="00B91C1F">
        <w:rPr>
          <w:rFonts w:cs="Arial"/>
        </w:rPr>
        <w:t xml:space="preserve">The project </w:t>
      </w:r>
      <w:r w:rsidRPr="003079A2">
        <w:rPr>
          <w:rFonts w:cs="Arial"/>
        </w:rPr>
        <w:t xml:space="preserve">includes </w:t>
      </w:r>
      <w:r w:rsidR="00E17D49">
        <w:rPr>
          <w:rFonts w:cs="Arial"/>
        </w:rPr>
        <w:t xml:space="preserve">a </w:t>
      </w:r>
      <w:r w:rsidR="003079A2" w:rsidRPr="003079A2">
        <w:rPr>
          <w:rFonts w:cs="Arial"/>
        </w:rPr>
        <w:t xml:space="preserve">replacement </w:t>
      </w:r>
      <w:r w:rsidRPr="003079A2">
        <w:rPr>
          <w:rFonts w:cs="Arial"/>
        </w:rPr>
        <w:t>u</w:t>
      </w:r>
      <w:r w:rsidR="000054CB" w:rsidRPr="003079A2">
        <w:rPr>
          <w:rFonts w:cs="Arial"/>
        </w:rPr>
        <w:t>nit</w:t>
      </w:r>
      <w:r w:rsidR="003079A2" w:rsidRPr="003079A2">
        <w:rPr>
          <w:rFonts w:cs="Arial"/>
        </w:rPr>
        <w:t>(s)</w:t>
      </w:r>
      <w:r w:rsidR="000054CB" w:rsidRPr="003079A2">
        <w:rPr>
          <w:rFonts w:cs="Arial"/>
        </w:rPr>
        <w:t xml:space="preserve"> </w:t>
      </w:r>
      <w:r w:rsidR="00B91C1F" w:rsidRPr="003079A2">
        <w:rPr>
          <w:rFonts w:cs="Arial"/>
        </w:rPr>
        <w:t>with a single</w:t>
      </w:r>
      <w:r w:rsidR="00B91C1F" w:rsidRPr="00A51AEA">
        <w:rPr>
          <w:rFonts w:cs="Arial"/>
        </w:rPr>
        <w:t xml:space="preserve"> zone air conditioner that</w:t>
      </w:r>
      <w:r w:rsidR="00B91C1F">
        <w:rPr>
          <w:rFonts w:cs="Arial"/>
        </w:rPr>
        <w:t xml:space="preserve"> </w:t>
      </w:r>
      <w:r w:rsidR="003079A2">
        <w:rPr>
          <w:rFonts w:cs="Arial"/>
        </w:rPr>
        <w:t>is</w:t>
      </w:r>
      <w:r w:rsidR="00B91C1F">
        <w:rPr>
          <w:rFonts w:cs="Arial"/>
        </w:rPr>
        <w:t xml:space="preserve"> subject to exceptions to the requirements of Section 141.0(b)2.C, as amended.</w:t>
      </w:r>
    </w:p>
    <w:p w14:paraId="3C8C675C" w14:textId="77777777" w:rsidR="00711EEA" w:rsidRPr="00711EEA" w:rsidRDefault="00711EEA" w:rsidP="00711EEA">
      <w:pPr>
        <w:spacing w:after="0"/>
        <w:rPr>
          <w:rFonts w:cs="Arial"/>
        </w:rPr>
      </w:pPr>
    </w:p>
    <w:p w14:paraId="5EF07404" w14:textId="202F05AB" w:rsidR="00711EEA" w:rsidRPr="00711EEA" w:rsidRDefault="00711EEA" w:rsidP="00826B41">
      <w:pPr>
        <w:pStyle w:val="ListParagraph"/>
        <w:numPr>
          <w:ilvl w:val="0"/>
          <w:numId w:val="13"/>
        </w:numPr>
        <w:spacing w:after="0"/>
        <w:contextualSpacing w:val="0"/>
        <w:rPr>
          <w:rFonts w:cs="Arial"/>
        </w:rPr>
      </w:pPr>
      <w:r w:rsidRPr="00711EEA">
        <w:rPr>
          <w:rFonts w:cs="Arial"/>
        </w:rPr>
        <w:t xml:space="preserve">The project includes </w:t>
      </w:r>
      <w:r w:rsidR="003079A2">
        <w:rPr>
          <w:rFonts w:cs="Arial"/>
        </w:rPr>
        <w:t xml:space="preserve">a replacement </w:t>
      </w:r>
      <w:r w:rsidRPr="00711EEA">
        <w:rPr>
          <w:rFonts w:cs="Arial"/>
        </w:rPr>
        <w:t>unit</w:t>
      </w:r>
      <w:r w:rsidR="003079A2">
        <w:rPr>
          <w:rFonts w:cs="Arial"/>
        </w:rPr>
        <w:t>(</w:t>
      </w:r>
      <w:r w:rsidRPr="00711EEA">
        <w:rPr>
          <w:rFonts w:cs="Arial"/>
        </w:rPr>
        <w:t>s</w:t>
      </w:r>
      <w:r w:rsidR="003079A2">
        <w:rPr>
          <w:rFonts w:cs="Arial"/>
        </w:rPr>
        <w:t>)</w:t>
      </w:r>
      <w:r w:rsidRPr="00711EEA">
        <w:rPr>
          <w:rFonts w:cs="Arial"/>
        </w:rPr>
        <w:t xml:space="preserve"> </w:t>
      </w:r>
      <w:r w:rsidR="00386C20" w:rsidRPr="003079A2">
        <w:rPr>
          <w:rFonts w:cs="Arial"/>
        </w:rPr>
        <w:t>with a single</w:t>
      </w:r>
      <w:r w:rsidR="00386C20" w:rsidRPr="00A51AEA">
        <w:rPr>
          <w:rFonts w:cs="Arial"/>
        </w:rPr>
        <w:t xml:space="preserve"> zone air conditioner </w:t>
      </w:r>
      <w:r w:rsidRPr="00711EEA">
        <w:rPr>
          <w:rFonts w:cs="Arial"/>
        </w:rPr>
        <w:t>that do</w:t>
      </w:r>
      <w:r w:rsidR="003079A2">
        <w:rPr>
          <w:rFonts w:cs="Arial"/>
        </w:rPr>
        <w:t>es</w:t>
      </w:r>
      <w:r w:rsidRPr="00711EEA">
        <w:rPr>
          <w:rFonts w:cs="Arial"/>
        </w:rPr>
        <w:t xml:space="preserve"> not serv</w:t>
      </w:r>
      <w:r>
        <w:rPr>
          <w:rFonts w:cs="Arial"/>
        </w:rPr>
        <w:t>e</w:t>
      </w:r>
      <w:r w:rsidRPr="00711EEA">
        <w:rPr>
          <w:rFonts w:cs="Arial"/>
        </w:rPr>
        <w:t xml:space="preserve"> any of the following occupancies: </w:t>
      </w:r>
      <w:r w:rsidR="00386C20">
        <w:rPr>
          <w:rFonts w:cs="Arial"/>
        </w:rPr>
        <w:t>f</w:t>
      </w:r>
      <w:r w:rsidR="00386C20" w:rsidRPr="00711EEA">
        <w:rPr>
          <w:rFonts w:cs="Arial"/>
        </w:rPr>
        <w:t xml:space="preserve">inancial </w:t>
      </w:r>
      <w:r w:rsidR="00386C20">
        <w:rPr>
          <w:rFonts w:cs="Arial"/>
        </w:rPr>
        <w:t>i</w:t>
      </w:r>
      <w:r w:rsidR="00386C20" w:rsidRPr="00711EEA">
        <w:rPr>
          <w:rFonts w:cs="Arial"/>
        </w:rPr>
        <w:t>nstitution, grocery, library, office, school, or retail</w:t>
      </w:r>
      <w:r>
        <w:rPr>
          <w:rFonts w:cs="Arial"/>
        </w:rPr>
        <w:t>.</w:t>
      </w:r>
    </w:p>
    <w:p w14:paraId="15B5DD5C" w14:textId="77777777" w:rsidR="00294980" w:rsidRPr="00733B17" w:rsidRDefault="00294980" w:rsidP="00733B17">
      <w:pPr>
        <w:spacing w:after="0"/>
        <w:rPr>
          <w:rFonts w:cs="Arial"/>
        </w:rPr>
      </w:pPr>
    </w:p>
    <w:p w14:paraId="500C4F05" w14:textId="77777777" w:rsidR="00D64FD6" w:rsidRPr="00D64FD6" w:rsidRDefault="00D64FD6" w:rsidP="0024630C">
      <w:pPr>
        <w:spacing w:before="240"/>
        <w:ind w:left="360"/>
        <w:rPr>
          <w:b/>
          <w:bCs/>
        </w:rPr>
      </w:pPr>
      <w:r w:rsidRPr="00D64FD6">
        <w:rPr>
          <w:b/>
          <w:bCs/>
        </w:rPr>
        <w:t>C</w:t>
      </w:r>
      <w:r w:rsidR="00D72429" w:rsidRPr="00D64FD6">
        <w:rPr>
          <w:b/>
          <w:bCs/>
        </w:rPr>
        <w:t xml:space="preserve">. </w:t>
      </w:r>
      <w:r w:rsidRPr="00D64FD6">
        <w:rPr>
          <w:b/>
          <w:bCs/>
        </w:rPr>
        <w:t>Performance Approach</w:t>
      </w:r>
    </w:p>
    <w:p w14:paraId="48061F8C" w14:textId="18FFFA0B" w:rsidR="00E17D49" w:rsidRPr="00E17D49" w:rsidRDefault="00D64FD6" w:rsidP="00826B41">
      <w:pPr>
        <w:pStyle w:val="ListParagraph"/>
        <w:numPr>
          <w:ilvl w:val="0"/>
          <w:numId w:val="14"/>
        </w:numPr>
        <w:spacing w:before="240"/>
        <w:rPr>
          <w:rFonts w:cs="Arial"/>
          <w:b/>
          <w:bCs/>
        </w:rPr>
      </w:pPr>
      <w:r w:rsidRPr="00D64FD6">
        <w:rPr>
          <w:rFonts w:eastAsia="Times New Roman" w:cs="Arial"/>
        </w:rPr>
        <w:t>The project</w:t>
      </w:r>
      <w:r w:rsidR="00AD767A" w:rsidRPr="00D64FD6">
        <w:rPr>
          <w:rFonts w:eastAsia="Times New Roman" w:cs="Arial"/>
        </w:rPr>
        <w:t xml:space="preserve"> meet</w:t>
      </w:r>
      <w:r w:rsidRPr="00D64FD6">
        <w:rPr>
          <w:rFonts w:eastAsia="Times New Roman" w:cs="Arial"/>
        </w:rPr>
        <w:t>s</w:t>
      </w:r>
      <w:r w:rsidR="00AD767A" w:rsidRPr="00D64FD6">
        <w:rPr>
          <w:rFonts w:eastAsia="Times New Roman" w:cs="Arial"/>
        </w:rPr>
        <w:t xml:space="preserve"> the performance compliance req</w:t>
      </w:r>
      <w:r w:rsidR="00AD767A" w:rsidRPr="00E17D49">
        <w:rPr>
          <w:rFonts w:eastAsia="Times New Roman" w:cs="Arial"/>
        </w:rPr>
        <w:t>uirements of Section 141.0(b)3</w:t>
      </w:r>
      <w:r w:rsidRPr="00E17D49">
        <w:rPr>
          <w:rFonts w:eastAsia="Times New Roman" w:cs="Arial"/>
        </w:rPr>
        <w:t>.</w:t>
      </w:r>
      <w:r w:rsidR="00E17D49" w:rsidRPr="00E17D49">
        <w:rPr>
          <w:rFonts w:eastAsia="Times New Roman" w:cs="Arial"/>
        </w:rPr>
        <w:t xml:space="preserve"> </w:t>
      </w:r>
      <w:r w:rsidR="00E17D49" w:rsidRPr="00E17D49">
        <w:rPr>
          <w:rFonts w:eastAsia="Calibri" w:cs="Arial"/>
          <w:spacing w:val="10"/>
          <w:szCs w:val="18"/>
        </w:rPr>
        <w:t>Attach documentation.</w:t>
      </w:r>
    </w:p>
    <w:p w14:paraId="6CADEABB" w14:textId="77777777" w:rsidR="00E17D49" w:rsidRPr="00E17D49" w:rsidRDefault="00E17D49" w:rsidP="00E17D49">
      <w:pPr>
        <w:spacing w:before="240"/>
        <w:rPr>
          <w:rFonts w:cs="Arial"/>
          <w:b/>
          <w:bCs/>
        </w:rPr>
      </w:pPr>
    </w:p>
    <w:p w14:paraId="2DF51D18" w14:textId="417027B7" w:rsidR="00E17D49" w:rsidRPr="009C786A" w:rsidRDefault="00991842" w:rsidP="00E17D49">
      <w:pPr>
        <w:pStyle w:val="Body"/>
        <w:ind w:firstLine="360"/>
        <w:rPr>
          <w:rStyle w:val="Section"/>
          <w:spacing w:val="10"/>
        </w:rPr>
      </w:pPr>
      <w:r>
        <w:rPr>
          <w:rStyle w:val="Section"/>
        </w:rPr>
        <w:t>3</w:t>
      </w:r>
      <w:r w:rsidR="00E17D49">
        <w:rPr>
          <w:rStyle w:val="Section"/>
        </w:rPr>
        <w:t>.</w:t>
      </w:r>
      <w:r w:rsidR="00E17D49">
        <w:rPr>
          <w:rStyle w:val="Section"/>
        </w:rPr>
        <w:tab/>
      </w:r>
      <w:r w:rsidR="00E17D49" w:rsidRPr="009C786A">
        <w:rPr>
          <w:rStyle w:val="Section"/>
        </w:rPr>
        <w:t>Project Verification</w:t>
      </w:r>
    </w:p>
    <w:p w14:paraId="2F69F664" w14:textId="77777777" w:rsidR="00E17D49" w:rsidRPr="00C12B42" w:rsidRDefault="00E17D49" w:rsidP="00E17D49">
      <w:pPr>
        <w:ind w:left="360"/>
        <w:rPr>
          <w:rStyle w:val="InstructionsChar"/>
          <w:spacing w:val="10"/>
          <w:szCs w:val="20"/>
        </w:rPr>
      </w:pPr>
      <w:r w:rsidRPr="002962F0">
        <w:rPr>
          <w:rFonts w:eastAsia="Arial" w:cs="Arial"/>
          <w:szCs w:val="24"/>
        </w:rPr>
        <w:t xml:space="preserve">This form has been completed by _________________(name) of ________________(company), the qualified </w:t>
      </w:r>
      <w:r w:rsidRPr="004E35F6">
        <w:rPr>
          <w:rStyle w:val="InstructionsChar"/>
        </w:rPr>
        <w:t>[specify credentials based on local practice, e.g., architect, engineer, project manager]</w:t>
      </w:r>
      <w:r w:rsidRPr="002962F0">
        <w:rPr>
          <w:rFonts w:eastAsia="Arial" w:cs="Arial"/>
          <w:szCs w:val="24"/>
        </w:rPr>
        <w:t xml:space="preserve"> individual for the above listed project who verifies that it accurately represents the project plans. </w:t>
      </w:r>
      <w:r w:rsidRPr="004E35F6">
        <w:rPr>
          <w:rStyle w:val="InstructionsChar"/>
        </w:rPr>
        <w:t>[modify based on local verification requirements]</w:t>
      </w:r>
    </w:p>
    <w:p w14:paraId="0F1E178C" w14:textId="77777777" w:rsidR="00E17D49" w:rsidRPr="002962F0" w:rsidRDefault="00E17D49" w:rsidP="00E17D49">
      <w:pPr>
        <w:ind w:left="360"/>
        <w:rPr>
          <w:rFonts w:cs="Arial"/>
          <w:i/>
          <w:iCs/>
          <w:color w:val="0070C0"/>
          <w:spacing w:val="10"/>
        </w:rPr>
      </w:pPr>
    </w:p>
    <w:p w14:paraId="107A18B3" w14:textId="77777777" w:rsidR="00E17D49" w:rsidRPr="002962F0" w:rsidRDefault="00E17D49" w:rsidP="00E17D49">
      <w:pPr>
        <w:ind w:left="360"/>
        <w:rPr>
          <w:rFonts w:cs="Arial"/>
          <w:spacing w:val="10"/>
        </w:rPr>
      </w:pPr>
    </w:p>
    <w:p w14:paraId="37123F67" w14:textId="77777777" w:rsidR="00E17D49" w:rsidRPr="002962F0" w:rsidRDefault="00E17D49" w:rsidP="00E17D49">
      <w:pPr>
        <w:ind w:left="360"/>
        <w:rPr>
          <w:rFonts w:cs="Arial"/>
          <w:spacing w:val="10"/>
        </w:rPr>
      </w:pPr>
      <w:r w:rsidRPr="002962F0">
        <w:rPr>
          <w:rFonts w:cs="Arial"/>
          <w:spacing w:val="10"/>
        </w:rPr>
        <w:t>________________________________</w:t>
      </w:r>
      <w:r w:rsidRPr="002962F0">
        <w:rPr>
          <w:rFonts w:cs="Arial"/>
          <w:spacing w:val="10"/>
        </w:rPr>
        <w:tab/>
      </w:r>
      <w:r w:rsidRPr="002962F0">
        <w:rPr>
          <w:rFonts w:cs="Arial"/>
          <w:spacing w:val="10"/>
        </w:rPr>
        <w:tab/>
      </w:r>
      <w:r w:rsidRPr="002962F0">
        <w:rPr>
          <w:rFonts w:cs="Arial"/>
          <w:spacing w:val="10"/>
        </w:rPr>
        <w:tab/>
        <w:t>______________</w:t>
      </w:r>
    </w:p>
    <w:p w14:paraId="52172AFC" w14:textId="77777777" w:rsidR="00E17D49" w:rsidRDefault="00E17D49" w:rsidP="00E17D49">
      <w:pPr>
        <w:ind w:left="360"/>
        <w:rPr>
          <w:rFonts w:cs="Arial"/>
          <w:spacing w:val="10"/>
        </w:rPr>
      </w:pPr>
      <w:r w:rsidRPr="002962F0">
        <w:rPr>
          <w:rFonts w:cs="Arial"/>
          <w:spacing w:val="10"/>
        </w:rPr>
        <w:t>Signature</w:t>
      </w:r>
      <w:r w:rsidRPr="002962F0">
        <w:rPr>
          <w:rFonts w:cs="Arial"/>
          <w:spacing w:val="10"/>
        </w:rPr>
        <w:tab/>
      </w:r>
      <w:r w:rsidRPr="002962F0">
        <w:rPr>
          <w:rFonts w:cs="Arial"/>
          <w:spacing w:val="10"/>
        </w:rPr>
        <w:tab/>
      </w:r>
      <w:r w:rsidRPr="002962F0">
        <w:rPr>
          <w:rFonts w:cs="Arial"/>
          <w:spacing w:val="10"/>
        </w:rPr>
        <w:tab/>
      </w:r>
      <w:r w:rsidRPr="002962F0">
        <w:rPr>
          <w:rFonts w:cs="Arial"/>
          <w:spacing w:val="10"/>
        </w:rPr>
        <w:tab/>
      </w:r>
      <w:r w:rsidRPr="002962F0">
        <w:rPr>
          <w:rFonts w:cs="Arial"/>
          <w:spacing w:val="10"/>
        </w:rPr>
        <w:tab/>
      </w:r>
      <w:r w:rsidRPr="002962F0">
        <w:rPr>
          <w:rFonts w:cs="Arial"/>
          <w:spacing w:val="10"/>
        </w:rPr>
        <w:tab/>
      </w:r>
      <w:r w:rsidRPr="002962F0">
        <w:rPr>
          <w:rFonts w:cs="Arial"/>
          <w:spacing w:val="10"/>
        </w:rPr>
        <w:tab/>
      </w:r>
      <w:r w:rsidRPr="002962F0">
        <w:rPr>
          <w:rFonts w:cs="Arial"/>
          <w:spacing w:val="10"/>
        </w:rPr>
        <w:tab/>
        <w:t>Date</w:t>
      </w:r>
    </w:p>
    <w:p w14:paraId="5DD8D3D8" w14:textId="77777777" w:rsidR="00E17D49" w:rsidRDefault="00E17D49" w:rsidP="00E17D49">
      <w:pPr>
        <w:spacing w:after="200" w:line="276" w:lineRule="auto"/>
        <w:rPr>
          <w:rFonts w:cs="Arial"/>
          <w:spacing w:val="10"/>
        </w:rPr>
      </w:pPr>
      <w:r>
        <w:rPr>
          <w:rFonts w:cs="Arial"/>
          <w:spacing w:val="10"/>
        </w:rPr>
        <w:br w:type="page"/>
      </w:r>
    </w:p>
    <w:p w14:paraId="3C38518E" w14:textId="7FE4E1EA" w:rsidR="00E17D49" w:rsidRPr="00E17D49" w:rsidRDefault="00E17D49" w:rsidP="00E17D49">
      <w:pPr>
        <w:pStyle w:val="ListParagraph"/>
        <w:spacing w:before="240"/>
        <w:ind w:left="1080"/>
        <w:rPr>
          <w:rFonts w:cs="Arial"/>
          <w:b/>
          <w:bCs/>
        </w:rPr>
        <w:sectPr w:rsidR="00E17D49" w:rsidRPr="00E17D49" w:rsidSect="001845E9">
          <w:headerReference w:type="first" r:id="rId18"/>
          <w:pgSz w:w="12240" w:h="15840"/>
          <w:pgMar w:top="720" w:right="1170" w:bottom="720" w:left="720" w:header="1440" w:footer="720" w:gutter="0"/>
          <w:cols w:space="720"/>
          <w:docGrid w:linePitch="360"/>
        </w:sectPr>
      </w:pPr>
    </w:p>
    <w:p w14:paraId="28E4B5BE" w14:textId="62F38935" w:rsidR="001F38AF" w:rsidRDefault="001F38AF" w:rsidP="001F38AF">
      <w:pPr>
        <w:spacing w:after="200" w:line="276" w:lineRule="auto"/>
        <w:rPr>
          <w:rStyle w:val="Section"/>
          <w:rFonts w:cs="Arial"/>
          <w:b w:val="0"/>
          <w:spacing w:val="10"/>
          <w:sz w:val="22"/>
          <w:szCs w:val="22"/>
        </w:rPr>
      </w:pPr>
      <w:commentRangeStart w:id="11"/>
      <w:commentRangeStart w:id="12"/>
      <w:r>
        <w:rPr>
          <w:rStyle w:val="Section"/>
          <w:rFonts w:cs="Arial"/>
          <w:b w:val="0"/>
          <w:spacing w:val="10"/>
          <w:sz w:val="22"/>
          <w:szCs w:val="22"/>
        </w:rPr>
        <w:lastRenderedPageBreak/>
        <w:t xml:space="preserve">Table 1: </w:t>
      </w:r>
      <w:commentRangeEnd w:id="11"/>
      <w:r w:rsidR="008865E2">
        <w:rPr>
          <w:rStyle w:val="CommentReference"/>
          <w:rFonts w:cs="Arial"/>
          <w:bCs/>
          <w:spacing w:val="10"/>
          <w:sz w:val="22"/>
          <w:szCs w:val="22"/>
        </w:rPr>
        <w:commentReference w:id="11"/>
      </w:r>
      <w:commentRangeEnd w:id="12"/>
      <w:r w:rsidR="00FD061F">
        <w:rPr>
          <w:rStyle w:val="CommentReference"/>
          <w:rFonts w:cs="Arial"/>
          <w:bCs/>
          <w:spacing w:val="10"/>
          <w:sz w:val="22"/>
          <w:szCs w:val="22"/>
        </w:rPr>
        <w:commentReference w:id="12"/>
      </w:r>
      <w:r>
        <w:rPr>
          <w:rStyle w:val="Section"/>
          <w:rFonts w:cs="Arial"/>
          <w:b w:val="0"/>
          <w:spacing w:val="10"/>
          <w:sz w:val="22"/>
          <w:szCs w:val="22"/>
        </w:rPr>
        <w:t xml:space="preserve">List of Replacement Single Zone Package Units. Include all units up to </w:t>
      </w:r>
      <w:r w:rsidR="00C6225F" w:rsidRPr="00C0258F">
        <w:rPr>
          <w:rStyle w:val="InstructionsChar"/>
        </w:rPr>
        <w:t>[</w:t>
      </w:r>
      <w:r w:rsidRPr="00C0258F">
        <w:rPr>
          <w:rStyle w:val="InstructionsChar"/>
        </w:rPr>
        <w:t>240,000</w:t>
      </w:r>
      <w:r w:rsidR="00C6225F" w:rsidRPr="00C0258F">
        <w:rPr>
          <w:rStyle w:val="InstructionsChar"/>
        </w:rPr>
        <w:t>/120,000]</w:t>
      </w:r>
      <w:r>
        <w:rPr>
          <w:rStyle w:val="Section"/>
          <w:rFonts w:cs="Arial"/>
          <w:b w:val="0"/>
          <w:spacing w:val="10"/>
          <w:sz w:val="22"/>
          <w:szCs w:val="22"/>
        </w:rPr>
        <w:t xml:space="preserve"> Btu/hr. Attach additional pages as needed.</w:t>
      </w:r>
    </w:p>
    <w:tbl>
      <w:tblPr>
        <w:tblW w:w="14215" w:type="dxa"/>
        <w:tblCellMar>
          <w:left w:w="0" w:type="dxa"/>
          <w:right w:w="0" w:type="dxa"/>
        </w:tblCellMar>
        <w:tblLook w:val="04A0" w:firstRow="1" w:lastRow="0" w:firstColumn="1" w:lastColumn="0" w:noHBand="0" w:noVBand="1"/>
      </w:tblPr>
      <w:tblGrid>
        <w:gridCol w:w="960"/>
        <w:gridCol w:w="1080"/>
        <w:gridCol w:w="1188"/>
        <w:gridCol w:w="1242"/>
        <w:gridCol w:w="1170"/>
        <w:gridCol w:w="1278"/>
        <w:gridCol w:w="1350"/>
        <w:gridCol w:w="1447"/>
        <w:gridCol w:w="1350"/>
        <w:gridCol w:w="3150"/>
      </w:tblGrid>
      <w:tr w:rsidR="005E461A" w14:paraId="724C6D00" w14:textId="64C118EB" w:rsidTr="005E461A">
        <w:trPr>
          <w:trHeight w:val="1055"/>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D01CD" w14:textId="611FE2D7" w:rsidR="005E461A" w:rsidRPr="001F38AF" w:rsidRDefault="005E461A" w:rsidP="00E60255">
            <w:pPr>
              <w:spacing w:after="0"/>
              <w:contextualSpacing/>
              <w:jc w:val="center"/>
              <w:rPr>
                <w:rFonts w:ascii="Aptos Narrow" w:hAnsi="Aptos Narrow"/>
                <w:b/>
                <w:bCs/>
                <w:color w:val="000000"/>
              </w:rPr>
            </w:pPr>
            <w:r w:rsidRPr="001F38AF">
              <w:rPr>
                <w:rFonts w:ascii="Aptos Narrow" w:hAnsi="Aptos Narrow"/>
                <w:b/>
                <w:bCs/>
                <w:color w:val="000000"/>
              </w:rPr>
              <w:t>Unit N</w:t>
            </w:r>
            <w:r>
              <w:rPr>
                <w:rFonts w:ascii="Aptos Narrow" w:hAnsi="Aptos Narrow"/>
                <w:b/>
                <w:bCs/>
                <w:color w:val="000000"/>
              </w:rPr>
              <w:t>ame</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DB1621" w14:textId="3D987151"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Sheet</w:t>
            </w:r>
            <w:r w:rsidRPr="001F38AF">
              <w:rPr>
                <w:rFonts w:ascii="Aptos Narrow" w:hAnsi="Aptos Narrow"/>
                <w:b/>
                <w:bCs/>
                <w:color w:val="000000"/>
              </w:rPr>
              <w:t>/</w:t>
            </w:r>
            <w:r>
              <w:rPr>
                <w:rFonts w:ascii="Aptos Narrow" w:hAnsi="Aptos Narrow"/>
                <w:b/>
                <w:bCs/>
                <w:color w:val="000000"/>
              </w:rPr>
              <w:t xml:space="preserve"> </w:t>
            </w:r>
            <w:r w:rsidRPr="001F38AF">
              <w:rPr>
                <w:rFonts w:ascii="Aptos Narrow" w:hAnsi="Aptos Narrow"/>
                <w:b/>
                <w:bCs/>
                <w:color w:val="000000"/>
              </w:rPr>
              <w:t>Schedule</w:t>
            </w:r>
            <w:r>
              <w:rPr>
                <w:rFonts w:ascii="Aptos Narrow" w:hAnsi="Aptos Narrow"/>
                <w:b/>
                <w:bCs/>
                <w:color w:val="000000"/>
              </w:rPr>
              <w:t xml:space="preserve"> Ref.</w:t>
            </w:r>
          </w:p>
        </w:tc>
        <w:tc>
          <w:tcPr>
            <w:tcW w:w="11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7EC9EBF" w14:textId="77777777" w:rsidR="005E461A" w:rsidRPr="001F38AF" w:rsidRDefault="005E461A" w:rsidP="00E60255">
            <w:pPr>
              <w:spacing w:after="0"/>
              <w:contextualSpacing/>
              <w:jc w:val="center"/>
              <w:rPr>
                <w:rFonts w:ascii="Aptos Narrow" w:hAnsi="Aptos Narrow"/>
                <w:b/>
                <w:bCs/>
                <w:color w:val="000000"/>
              </w:rPr>
            </w:pPr>
            <w:r w:rsidRPr="001F38AF">
              <w:rPr>
                <w:rFonts w:ascii="Aptos Narrow" w:hAnsi="Aptos Narrow"/>
                <w:b/>
                <w:bCs/>
                <w:color w:val="000000"/>
              </w:rPr>
              <w:t>Occupancy</w:t>
            </w:r>
          </w:p>
        </w:tc>
        <w:tc>
          <w:tcPr>
            <w:tcW w:w="12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B92C60D" w14:textId="77777777" w:rsidR="005E461A" w:rsidRPr="001F38AF" w:rsidRDefault="005E461A" w:rsidP="00E60255">
            <w:pPr>
              <w:spacing w:after="0"/>
              <w:contextualSpacing/>
              <w:jc w:val="center"/>
              <w:rPr>
                <w:rFonts w:ascii="Aptos Narrow" w:hAnsi="Aptos Narrow"/>
                <w:b/>
                <w:bCs/>
                <w:color w:val="000000"/>
              </w:rPr>
            </w:pPr>
            <w:r w:rsidRPr="001F38AF">
              <w:rPr>
                <w:rFonts w:ascii="Aptos Narrow" w:hAnsi="Aptos Narrow"/>
                <w:b/>
                <w:bCs/>
                <w:color w:val="000000"/>
              </w:rPr>
              <w:t>Capacity (Btu/hr)</w:t>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574DBF" w14:textId="77777777" w:rsidR="005E461A" w:rsidRDefault="005E461A" w:rsidP="00E60255">
            <w:pPr>
              <w:spacing w:after="0"/>
              <w:contextualSpacing/>
              <w:jc w:val="center"/>
              <w:rPr>
                <w:rFonts w:ascii="Aptos Narrow" w:hAnsi="Aptos Narrow"/>
                <w:b/>
                <w:bCs/>
                <w:color w:val="000000"/>
              </w:rPr>
            </w:pPr>
            <w:r w:rsidRPr="001F38AF">
              <w:rPr>
                <w:rFonts w:ascii="Aptos Narrow" w:hAnsi="Aptos Narrow"/>
                <w:b/>
                <w:bCs/>
                <w:color w:val="000000"/>
              </w:rPr>
              <w:t>Heat Pump</w:t>
            </w:r>
            <w:r>
              <w:rPr>
                <w:rFonts w:ascii="Aptos Narrow" w:hAnsi="Aptos Narrow"/>
                <w:b/>
                <w:bCs/>
                <w:color w:val="000000"/>
              </w:rPr>
              <w:t>?</w:t>
            </w:r>
          </w:p>
          <w:p w14:paraId="08C4B133" w14:textId="7B3EAD5C"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(Yes/No)</w:t>
            </w:r>
          </w:p>
        </w:tc>
        <w:tc>
          <w:tcPr>
            <w:tcW w:w="12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B18AB0D" w14:textId="77777777" w:rsidR="005E461A" w:rsidRDefault="005E461A" w:rsidP="00327102">
            <w:pPr>
              <w:spacing w:after="0"/>
              <w:contextualSpacing/>
              <w:jc w:val="center"/>
              <w:rPr>
                <w:rFonts w:ascii="Aptos Narrow" w:hAnsi="Aptos Narrow"/>
                <w:b/>
                <w:bCs/>
                <w:color w:val="000000"/>
              </w:rPr>
            </w:pPr>
            <w:r w:rsidRPr="001F38AF">
              <w:rPr>
                <w:rFonts w:ascii="Aptos Narrow" w:hAnsi="Aptos Narrow"/>
                <w:b/>
                <w:bCs/>
                <w:color w:val="000000"/>
              </w:rPr>
              <w:t>Heat Recovery Ventilation</w:t>
            </w:r>
            <w:r>
              <w:rPr>
                <w:rFonts w:ascii="Aptos Narrow" w:hAnsi="Aptos Narrow"/>
                <w:b/>
                <w:bCs/>
                <w:color w:val="000000"/>
              </w:rPr>
              <w:t>?</w:t>
            </w:r>
          </w:p>
          <w:p w14:paraId="7CCEA826" w14:textId="2C670124"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(Yes/No)</w:t>
            </w:r>
          </w:p>
        </w:tc>
        <w:tc>
          <w:tcPr>
            <w:tcW w:w="13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049A37F" w14:textId="77777777" w:rsidR="005E461A" w:rsidRDefault="005E461A" w:rsidP="00327102">
            <w:pPr>
              <w:spacing w:after="0"/>
              <w:contextualSpacing/>
              <w:jc w:val="center"/>
              <w:rPr>
                <w:rFonts w:ascii="Aptos Narrow" w:hAnsi="Aptos Narrow"/>
                <w:b/>
                <w:bCs/>
                <w:color w:val="000000"/>
              </w:rPr>
            </w:pPr>
            <w:r w:rsidRPr="001F38AF">
              <w:rPr>
                <w:rFonts w:ascii="Aptos Narrow" w:hAnsi="Aptos Narrow"/>
                <w:b/>
                <w:bCs/>
                <w:color w:val="000000"/>
              </w:rPr>
              <w:t>Demand Control Ventilation</w:t>
            </w:r>
            <w:r>
              <w:rPr>
                <w:rFonts w:ascii="Aptos Narrow" w:hAnsi="Aptos Narrow"/>
                <w:b/>
                <w:bCs/>
                <w:color w:val="000000"/>
              </w:rPr>
              <w:t>?</w:t>
            </w:r>
          </w:p>
          <w:p w14:paraId="1F15A39B" w14:textId="14120DE4"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(Yes/No)</w:t>
            </w:r>
          </w:p>
        </w:tc>
        <w:tc>
          <w:tcPr>
            <w:tcW w:w="14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22F29B1" w14:textId="77777777" w:rsidR="005E461A" w:rsidRDefault="005E461A" w:rsidP="00327102">
            <w:pPr>
              <w:spacing w:after="0"/>
              <w:contextualSpacing/>
              <w:jc w:val="center"/>
              <w:rPr>
                <w:rFonts w:ascii="Aptos Narrow" w:hAnsi="Aptos Narrow"/>
                <w:b/>
                <w:bCs/>
                <w:color w:val="000000"/>
              </w:rPr>
            </w:pPr>
            <w:r w:rsidRPr="001F38AF">
              <w:rPr>
                <w:rFonts w:ascii="Aptos Narrow" w:hAnsi="Aptos Narrow"/>
                <w:b/>
                <w:bCs/>
                <w:color w:val="000000"/>
              </w:rPr>
              <w:t xml:space="preserve">Variable </w:t>
            </w:r>
            <w:r>
              <w:rPr>
                <w:rFonts w:ascii="Aptos Narrow" w:hAnsi="Aptos Narrow"/>
                <w:b/>
                <w:bCs/>
                <w:color w:val="000000"/>
              </w:rPr>
              <w:t>S</w:t>
            </w:r>
            <w:r w:rsidRPr="001F38AF">
              <w:rPr>
                <w:rFonts w:ascii="Aptos Narrow" w:hAnsi="Aptos Narrow"/>
                <w:b/>
                <w:bCs/>
                <w:color w:val="000000"/>
              </w:rPr>
              <w:t xml:space="preserve">peed </w:t>
            </w:r>
            <w:r>
              <w:rPr>
                <w:rFonts w:ascii="Aptos Narrow" w:hAnsi="Aptos Narrow"/>
                <w:b/>
                <w:bCs/>
                <w:color w:val="000000"/>
              </w:rPr>
              <w:t>F</w:t>
            </w:r>
            <w:r w:rsidRPr="001F38AF">
              <w:rPr>
                <w:rFonts w:ascii="Aptos Narrow" w:hAnsi="Aptos Narrow"/>
                <w:b/>
                <w:bCs/>
                <w:color w:val="000000"/>
              </w:rPr>
              <w:t xml:space="preserve">an and </w:t>
            </w:r>
            <w:r>
              <w:rPr>
                <w:rFonts w:ascii="Aptos Narrow" w:hAnsi="Aptos Narrow"/>
                <w:b/>
                <w:bCs/>
                <w:color w:val="000000"/>
              </w:rPr>
              <w:t>E</w:t>
            </w:r>
            <w:r w:rsidRPr="001F38AF">
              <w:rPr>
                <w:rFonts w:ascii="Aptos Narrow" w:hAnsi="Aptos Narrow"/>
                <w:b/>
                <w:bCs/>
                <w:color w:val="000000"/>
              </w:rPr>
              <w:t>conomizer</w:t>
            </w:r>
            <w:r>
              <w:rPr>
                <w:rFonts w:ascii="Aptos Narrow" w:hAnsi="Aptos Narrow"/>
                <w:b/>
                <w:bCs/>
                <w:color w:val="000000"/>
              </w:rPr>
              <w:t>?</w:t>
            </w:r>
          </w:p>
          <w:p w14:paraId="1C323712" w14:textId="265F3D59"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(Yes/No)</w:t>
            </w:r>
          </w:p>
        </w:tc>
        <w:tc>
          <w:tcPr>
            <w:tcW w:w="13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D776523" w14:textId="4640853B" w:rsidR="005E461A" w:rsidRPr="001F38AF" w:rsidRDefault="005E461A" w:rsidP="00E60255">
            <w:pPr>
              <w:spacing w:after="0"/>
              <w:contextualSpacing/>
              <w:jc w:val="center"/>
              <w:rPr>
                <w:rFonts w:ascii="Aptos Narrow" w:hAnsi="Aptos Narrow"/>
                <w:b/>
                <w:bCs/>
                <w:color w:val="000000"/>
              </w:rPr>
            </w:pPr>
            <w:r w:rsidRPr="001F38AF">
              <w:rPr>
                <w:rFonts w:ascii="Aptos Narrow" w:hAnsi="Aptos Narrow"/>
                <w:b/>
                <w:bCs/>
                <w:color w:val="000000"/>
              </w:rPr>
              <w:t>Exception No.</w:t>
            </w:r>
            <w:r>
              <w:rPr>
                <w:rFonts w:ascii="Aptos Narrow" w:hAnsi="Aptos Narrow"/>
                <w:b/>
                <w:bCs/>
                <w:color w:val="000000"/>
              </w:rPr>
              <w:t>, if applicable</w:t>
            </w:r>
          </w:p>
        </w:tc>
        <w:tc>
          <w:tcPr>
            <w:tcW w:w="3150" w:type="dxa"/>
            <w:tcBorders>
              <w:top w:val="single" w:sz="4" w:space="0" w:color="auto"/>
              <w:left w:val="nil"/>
              <w:bottom w:val="single" w:sz="4" w:space="0" w:color="auto"/>
              <w:right w:val="single" w:sz="4" w:space="0" w:color="auto"/>
            </w:tcBorders>
          </w:tcPr>
          <w:p w14:paraId="5EE5E861" w14:textId="3D736449" w:rsidR="005E461A" w:rsidRPr="001F38AF" w:rsidRDefault="005E461A" w:rsidP="00E60255">
            <w:pPr>
              <w:spacing w:after="0"/>
              <w:contextualSpacing/>
              <w:jc w:val="center"/>
              <w:rPr>
                <w:rFonts w:ascii="Aptos Narrow" w:hAnsi="Aptos Narrow"/>
                <w:b/>
                <w:bCs/>
                <w:color w:val="000000"/>
              </w:rPr>
            </w:pPr>
            <w:r>
              <w:rPr>
                <w:rFonts w:ascii="Aptos Narrow" w:hAnsi="Aptos Narrow"/>
                <w:b/>
                <w:bCs/>
                <w:color w:val="000000"/>
              </w:rPr>
              <w:t>Notes</w:t>
            </w:r>
          </w:p>
        </w:tc>
      </w:tr>
      <w:tr w:rsidR="005E461A" w14:paraId="00F4E509" w14:textId="3510B87E"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FE7BD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E1645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D2F58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2153E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9C3F9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40AE6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6F1C0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9403E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658A7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5D8278C9" w14:textId="77777777" w:rsidR="005E461A" w:rsidRDefault="005E461A" w:rsidP="00E60255">
            <w:pPr>
              <w:spacing w:after="0"/>
              <w:contextualSpacing/>
              <w:rPr>
                <w:rFonts w:ascii="Aptos Narrow" w:hAnsi="Aptos Narrow"/>
                <w:color w:val="000000"/>
              </w:rPr>
            </w:pPr>
          </w:p>
        </w:tc>
      </w:tr>
      <w:tr w:rsidR="005E461A" w14:paraId="6E3CED87" w14:textId="7160AE01"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03350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17290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8F1AF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0B1D0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65431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CC00B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43E56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C5D0A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E378A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2500474A" w14:textId="77777777" w:rsidR="005E461A" w:rsidRDefault="005E461A" w:rsidP="00E60255">
            <w:pPr>
              <w:spacing w:after="0"/>
              <w:contextualSpacing/>
              <w:rPr>
                <w:rFonts w:ascii="Aptos Narrow" w:hAnsi="Aptos Narrow"/>
                <w:color w:val="000000"/>
              </w:rPr>
            </w:pPr>
          </w:p>
        </w:tc>
      </w:tr>
      <w:tr w:rsidR="005E461A" w14:paraId="50CA0088" w14:textId="16BB9D27"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7158E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6BFE9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13BA6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E3EF4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5FE83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5C42E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7F3EE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9C28F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DC3C6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3688AEA5" w14:textId="77777777" w:rsidR="005E461A" w:rsidRDefault="005E461A" w:rsidP="00E60255">
            <w:pPr>
              <w:spacing w:after="0"/>
              <w:contextualSpacing/>
              <w:rPr>
                <w:rFonts w:ascii="Aptos Narrow" w:hAnsi="Aptos Narrow"/>
                <w:color w:val="000000"/>
              </w:rPr>
            </w:pPr>
          </w:p>
        </w:tc>
      </w:tr>
      <w:tr w:rsidR="005E461A" w14:paraId="59F1488C" w14:textId="34A0C2BD"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83482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731B5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EBB98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397EC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C1997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29702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BF6C2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A580B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47D74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165B9B7D" w14:textId="77777777" w:rsidR="005E461A" w:rsidRDefault="005E461A" w:rsidP="00E60255">
            <w:pPr>
              <w:spacing w:after="0"/>
              <w:contextualSpacing/>
              <w:rPr>
                <w:rFonts w:ascii="Aptos Narrow" w:hAnsi="Aptos Narrow"/>
                <w:color w:val="000000"/>
              </w:rPr>
            </w:pPr>
          </w:p>
        </w:tc>
      </w:tr>
      <w:tr w:rsidR="005E461A" w14:paraId="3C94CFF4" w14:textId="5368C12F"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78F90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F6570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75D7C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E3A92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DD68C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088C4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FB5E2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580BDB"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CBBCE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74C7F972" w14:textId="77777777" w:rsidR="005E461A" w:rsidRDefault="005E461A" w:rsidP="00E60255">
            <w:pPr>
              <w:spacing w:after="0"/>
              <w:contextualSpacing/>
              <w:rPr>
                <w:rFonts w:ascii="Aptos Narrow" w:hAnsi="Aptos Narrow"/>
                <w:color w:val="000000"/>
              </w:rPr>
            </w:pPr>
          </w:p>
        </w:tc>
      </w:tr>
      <w:tr w:rsidR="005E461A" w14:paraId="5B935E89" w14:textId="36B96E4B"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FAA1A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19421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0A2B5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2CF25B"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5A79C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FEB6B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B441C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4C4B1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E92BA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02C91209" w14:textId="77777777" w:rsidR="005E461A" w:rsidRDefault="005E461A" w:rsidP="00E60255">
            <w:pPr>
              <w:spacing w:after="0"/>
              <w:contextualSpacing/>
              <w:rPr>
                <w:rFonts w:ascii="Aptos Narrow" w:hAnsi="Aptos Narrow"/>
                <w:color w:val="000000"/>
              </w:rPr>
            </w:pPr>
          </w:p>
        </w:tc>
      </w:tr>
      <w:tr w:rsidR="005E461A" w14:paraId="4347CC98" w14:textId="76C58E20"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9E910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F6D0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77509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5B3B33"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FAC98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12FEA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BF99F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818D8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1EC81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13EA5DF0" w14:textId="77777777" w:rsidR="005E461A" w:rsidRDefault="005E461A" w:rsidP="00E60255">
            <w:pPr>
              <w:spacing w:after="0"/>
              <w:contextualSpacing/>
              <w:rPr>
                <w:rFonts w:ascii="Aptos Narrow" w:hAnsi="Aptos Narrow"/>
                <w:color w:val="000000"/>
              </w:rPr>
            </w:pPr>
          </w:p>
        </w:tc>
      </w:tr>
      <w:tr w:rsidR="005E461A" w14:paraId="22149ECC" w14:textId="2122716B"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80C6E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5A492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B6405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CEAF75"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2DE64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E83CA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6B02F3"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5CCD9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46EA6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4165D64F" w14:textId="77777777" w:rsidR="005E461A" w:rsidRDefault="005E461A" w:rsidP="00E60255">
            <w:pPr>
              <w:spacing w:after="0"/>
              <w:contextualSpacing/>
              <w:rPr>
                <w:rFonts w:ascii="Aptos Narrow" w:hAnsi="Aptos Narrow"/>
                <w:color w:val="000000"/>
              </w:rPr>
            </w:pPr>
          </w:p>
        </w:tc>
      </w:tr>
      <w:tr w:rsidR="005E461A" w14:paraId="565DE9BA" w14:textId="7ADB76A1"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1CB01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9BE368"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6FD51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4E91B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38384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D4A54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D4B32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EA121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C519A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5062E7D6" w14:textId="77777777" w:rsidR="005E461A" w:rsidRDefault="005E461A" w:rsidP="00E60255">
            <w:pPr>
              <w:spacing w:after="0"/>
              <w:contextualSpacing/>
              <w:rPr>
                <w:rFonts w:ascii="Aptos Narrow" w:hAnsi="Aptos Narrow"/>
                <w:color w:val="000000"/>
              </w:rPr>
            </w:pPr>
          </w:p>
        </w:tc>
      </w:tr>
      <w:tr w:rsidR="005E461A" w14:paraId="470309EE" w14:textId="7D64E56A"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DC712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ED537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A89AFB"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4E6E59"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EC0AA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62471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4F338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79600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666C32"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22C20A32" w14:textId="77777777" w:rsidR="005E461A" w:rsidRDefault="005E461A" w:rsidP="00E60255">
            <w:pPr>
              <w:spacing w:after="0"/>
              <w:contextualSpacing/>
              <w:rPr>
                <w:rFonts w:ascii="Aptos Narrow" w:hAnsi="Aptos Narrow"/>
                <w:color w:val="000000"/>
              </w:rPr>
            </w:pPr>
          </w:p>
        </w:tc>
      </w:tr>
      <w:tr w:rsidR="005E461A" w14:paraId="31F63055" w14:textId="090DEF38"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A0DC1B"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28E02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2D45E4"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DEF4F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69CB2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A48DB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DE3FF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4891F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14832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769EDCA8" w14:textId="77777777" w:rsidR="005E461A" w:rsidRDefault="005E461A" w:rsidP="00E60255">
            <w:pPr>
              <w:spacing w:after="0"/>
              <w:contextualSpacing/>
              <w:rPr>
                <w:rFonts w:ascii="Aptos Narrow" w:hAnsi="Aptos Narrow"/>
                <w:color w:val="000000"/>
              </w:rPr>
            </w:pPr>
          </w:p>
        </w:tc>
      </w:tr>
      <w:tr w:rsidR="005E461A" w14:paraId="22E9B976" w14:textId="47840467"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A8FC6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E6E45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D3966E"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3EE13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52B9FF"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B63C43"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329AE6"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6D4B1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E75E0B"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2EA9C87F" w14:textId="77777777" w:rsidR="005E461A" w:rsidRDefault="005E461A" w:rsidP="00E60255">
            <w:pPr>
              <w:spacing w:after="0"/>
              <w:contextualSpacing/>
              <w:rPr>
                <w:rFonts w:ascii="Aptos Narrow" w:hAnsi="Aptos Narrow"/>
                <w:color w:val="000000"/>
              </w:rPr>
            </w:pPr>
          </w:p>
        </w:tc>
      </w:tr>
      <w:tr w:rsidR="005E461A" w14:paraId="5A6FF94F" w14:textId="427D8B40" w:rsidTr="005E461A">
        <w:trPr>
          <w:trHeight w:val="3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7C9E3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CF50B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8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5966EA"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CDC30D"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C08B5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AF26C1"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6EAE40"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44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1FBBEC"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790B27" w14:textId="77777777" w:rsidR="005E461A" w:rsidRDefault="005E461A" w:rsidP="00E60255">
            <w:pPr>
              <w:spacing w:after="0"/>
              <w:contextualSpacing/>
              <w:rPr>
                <w:rFonts w:ascii="Aptos Narrow" w:hAnsi="Aptos Narrow"/>
                <w:color w:val="000000"/>
              </w:rPr>
            </w:pPr>
            <w:r>
              <w:rPr>
                <w:rFonts w:ascii="Aptos Narrow" w:hAnsi="Aptos Narrow"/>
                <w:color w:val="000000"/>
              </w:rPr>
              <w:t> </w:t>
            </w:r>
          </w:p>
        </w:tc>
        <w:tc>
          <w:tcPr>
            <w:tcW w:w="3150" w:type="dxa"/>
            <w:tcBorders>
              <w:top w:val="nil"/>
              <w:left w:val="nil"/>
              <w:bottom w:val="single" w:sz="4" w:space="0" w:color="auto"/>
              <w:right w:val="single" w:sz="4" w:space="0" w:color="auto"/>
            </w:tcBorders>
          </w:tcPr>
          <w:p w14:paraId="6553EB4B" w14:textId="77777777" w:rsidR="005E461A" w:rsidRDefault="005E461A" w:rsidP="00E60255">
            <w:pPr>
              <w:spacing w:after="0"/>
              <w:contextualSpacing/>
              <w:rPr>
                <w:rFonts w:ascii="Aptos Narrow" w:hAnsi="Aptos Narrow"/>
                <w:color w:val="000000"/>
              </w:rPr>
            </w:pPr>
          </w:p>
        </w:tc>
      </w:tr>
    </w:tbl>
    <w:p w14:paraId="14BC2A56" w14:textId="77777777" w:rsidR="001F38AF" w:rsidRDefault="001F38AF" w:rsidP="001F38AF">
      <w:pPr>
        <w:spacing w:after="200" w:line="276" w:lineRule="auto"/>
        <w:rPr>
          <w:rStyle w:val="Section"/>
          <w:rFonts w:cs="Arial"/>
          <w:b w:val="0"/>
          <w:spacing w:val="10"/>
          <w:sz w:val="22"/>
          <w:szCs w:val="22"/>
        </w:rPr>
      </w:pPr>
      <w:r>
        <w:rPr>
          <w:rStyle w:val="Section"/>
          <w:rFonts w:cs="Arial"/>
          <w:b w:val="0"/>
          <w:spacing w:val="10"/>
          <w:sz w:val="22"/>
          <w:szCs w:val="22"/>
        </w:rPr>
        <w:t xml:space="preserve"> </w:t>
      </w:r>
      <w:r>
        <w:rPr>
          <w:rStyle w:val="Section"/>
          <w:rFonts w:cs="Arial"/>
          <w:b w:val="0"/>
          <w:spacing w:val="10"/>
          <w:sz w:val="22"/>
          <w:szCs w:val="22"/>
        </w:rPr>
        <w:br w:type="page"/>
      </w:r>
    </w:p>
    <w:p w14:paraId="579D8163" w14:textId="77777777" w:rsidR="001F38AF" w:rsidRDefault="001F38AF">
      <w:pPr>
        <w:spacing w:after="200" w:line="276" w:lineRule="auto"/>
        <w:rPr>
          <w:rFonts w:eastAsia="Calibri" w:cs="Arial"/>
          <w:spacing w:val="10"/>
          <w:szCs w:val="18"/>
        </w:rPr>
        <w:sectPr w:rsidR="001F38AF" w:rsidSect="001F38AF">
          <w:pgSz w:w="15840" w:h="12240" w:orient="landscape"/>
          <w:pgMar w:top="1170" w:right="720" w:bottom="720" w:left="720" w:header="1440" w:footer="720" w:gutter="0"/>
          <w:cols w:space="720"/>
          <w:docGrid w:linePitch="360"/>
        </w:sectPr>
      </w:pPr>
    </w:p>
    <w:p w14:paraId="70C63AF5" w14:textId="7455D5F9" w:rsidR="00674D24" w:rsidRDefault="00674D24">
      <w:pPr>
        <w:spacing w:after="200" w:line="276" w:lineRule="auto"/>
        <w:rPr>
          <w:rFonts w:eastAsia="Calibri" w:cs="Arial"/>
          <w:spacing w:val="10"/>
          <w:szCs w:val="18"/>
        </w:rPr>
      </w:pPr>
    </w:p>
    <w:p w14:paraId="19489C86" w14:textId="77777777" w:rsidR="00E47001" w:rsidRPr="00002C5E" w:rsidRDefault="00E47001" w:rsidP="00E47001">
      <w:pPr>
        <w:pStyle w:val="CheckBoxL2"/>
        <w:numPr>
          <w:ilvl w:val="0"/>
          <w:numId w:val="0"/>
        </w:numPr>
        <w:ind w:left="1080" w:hanging="360"/>
        <w:rPr>
          <w:rFonts w:eastAsia="Calibri"/>
        </w:rPr>
      </w:pPr>
    </w:p>
    <w:p w14:paraId="0737B357" w14:textId="47032CA8" w:rsidR="00A51AEA" w:rsidRPr="00711EEA" w:rsidRDefault="00733B17" w:rsidP="00C82A56">
      <w:pPr>
        <w:ind w:left="360"/>
        <w:rPr>
          <w:rStyle w:val="Section"/>
          <w:rFonts w:cs="Arial"/>
          <w:b w:val="0"/>
          <w:spacing w:val="10"/>
          <w:sz w:val="32"/>
        </w:rPr>
      </w:pPr>
      <w:r w:rsidRPr="00711EEA">
        <w:rPr>
          <w:rStyle w:val="Section"/>
          <w:rFonts w:cs="Arial"/>
          <w:b w:val="0"/>
          <w:spacing w:val="10"/>
          <w:sz w:val="32"/>
        </w:rPr>
        <w:t>Exception</w:t>
      </w:r>
      <w:r w:rsidR="001F38AF">
        <w:rPr>
          <w:rStyle w:val="Section"/>
          <w:rFonts w:cs="Arial"/>
          <w:b w:val="0"/>
          <w:spacing w:val="10"/>
          <w:sz w:val="32"/>
        </w:rPr>
        <w:t>s</w:t>
      </w:r>
    </w:p>
    <w:p w14:paraId="1A83AA87" w14:textId="77777777" w:rsidR="00733B17" w:rsidRPr="00711EEA" w:rsidRDefault="00733B17" w:rsidP="00C82A56">
      <w:pPr>
        <w:ind w:left="360"/>
        <w:rPr>
          <w:rStyle w:val="Section"/>
          <w:rFonts w:cs="Arial"/>
          <w:bCs w:val="0"/>
          <w:spacing w:val="10"/>
          <w:sz w:val="22"/>
          <w:szCs w:val="22"/>
        </w:rPr>
      </w:pPr>
    </w:p>
    <w:p w14:paraId="38C8C7E6" w14:textId="0FBB8B76" w:rsidR="00733B17" w:rsidRPr="00711EEA" w:rsidRDefault="001F38AF" w:rsidP="00C82A56">
      <w:pPr>
        <w:ind w:left="360"/>
        <w:rPr>
          <w:rStyle w:val="Section"/>
          <w:rFonts w:cs="Arial"/>
          <w:bCs w:val="0"/>
          <w:spacing w:val="10"/>
          <w:sz w:val="22"/>
          <w:szCs w:val="22"/>
        </w:rPr>
      </w:pPr>
      <w:r>
        <w:rPr>
          <w:rStyle w:val="Section"/>
          <w:rFonts w:cs="Arial"/>
          <w:bCs w:val="0"/>
          <w:spacing w:val="10"/>
          <w:sz w:val="22"/>
          <w:szCs w:val="22"/>
        </w:rPr>
        <w:t xml:space="preserve">Heat Pump </w:t>
      </w:r>
      <w:r w:rsidR="00733B17" w:rsidRPr="00711EEA">
        <w:rPr>
          <w:rStyle w:val="Section"/>
          <w:rFonts w:cs="Arial"/>
          <w:bCs w:val="0"/>
          <w:spacing w:val="10"/>
          <w:sz w:val="22"/>
          <w:szCs w:val="22"/>
        </w:rPr>
        <w:t>Exceptions</w:t>
      </w:r>
    </w:p>
    <w:p w14:paraId="00200875" w14:textId="0F51B6BC" w:rsidR="00733B17" w:rsidRPr="00711EEA" w:rsidRDefault="00733B17" w:rsidP="00733B17">
      <w:pPr>
        <w:spacing w:after="0"/>
        <w:ind w:left="720"/>
        <w:textAlignment w:val="baseline"/>
        <w:rPr>
          <w:rFonts w:eastAsia="Times New Roman" w:cs="Calibri"/>
          <w:szCs w:val="24"/>
        </w:rPr>
      </w:pPr>
      <w:r w:rsidRPr="00711EEA">
        <w:rPr>
          <w:rFonts w:eastAsia="Times New Roman" w:cs="Calibri"/>
          <w:b/>
          <w:bCs/>
          <w:szCs w:val="24"/>
        </w:rPr>
        <w:t xml:space="preserve">1. </w:t>
      </w:r>
      <w:r w:rsidRPr="00711EEA">
        <w:rPr>
          <w:rFonts w:eastAsia="Times New Roman" w:cs="Calibri"/>
          <w:szCs w:val="24"/>
        </w:rPr>
        <w:t>Where the capacity of the existing main electrical service panel is insufficient to supply the electrical capacity of a heat pump and where the existing main electrical service panel is sufficient to supply a new or replacement air conditioner, as calculated according to the requirements of California Electrical Code Article 220. Documentation of electrical load calculations in accordance with Article 220 must be submitted to the enforcement agency prior to permitting for both the heat pump and proposed air conditioner.</w:t>
      </w:r>
    </w:p>
    <w:p w14:paraId="67F128A0" w14:textId="77777777" w:rsidR="00733B17" w:rsidRPr="00711EEA" w:rsidRDefault="00733B17" w:rsidP="00733B17">
      <w:pPr>
        <w:spacing w:after="0"/>
        <w:ind w:left="720"/>
        <w:textAlignment w:val="baseline"/>
        <w:rPr>
          <w:rFonts w:eastAsia="Times New Roman" w:cs="Calibri"/>
          <w:szCs w:val="24"/>
        </w:rPr>
      </w:pPr>
    </w:p>
    <w:p w14:paraId="01950A42" w14:textId="3BE25D94" w:rsidR="00733B17" w:rsidRDefault="00733B17" w:rsidP="00711EEA">
      <w:pPr>
        <w:ind w:left="720"/>
        <w:rPr>
          <w:rFonts w:eastAsia="Times New Roman" w:cs="Calibri"/>
        </w:rPr>
      </w:pPr>
      <w:r w:rsidRPr="00711EEA">
        <w:rPr>
          <w:rFonts w:eastAsia="Times New Roman" w:cs="Calibri"/>
          <w:b/>
          <w:bCs/>
        </w:rPr>
        <w:t xml:space="preserve">2. </w:t>
      </w:r>
      <w:r w:rsidRPr="00711EEA">
        <w:rPr>
          <w:rFonts w:eastAsia="Times New Roman" w:cs="Calibri"/>
        </w:rPr>
        <w:t>Where</w:t>
      </w:r>
      <w:r w:rsidRPr="00711EEA">
        <w:rPr>
          <w:rFonts w:eastAsia="Times New Roman" w:cs="Calibri"/>
          <w:b/>
          <w:bCs/>
        </w:rPr>
        <w:t xml:space="preserve"> </w:t>
      </w:r>
      <w:r w:rsidRPr="00711EEA">
        <w:rPr>
          <w:rFonts w:eastAsia="Times New Roman" w:cs="Calibri"/>
        </w:rPr>
        <w:t>a licensed structural engineer determines that the roof would need a structural upgrade to support the additional weight of an appropriately sized SZHP but would not need a structural upgrade to support an equivalent SZAC.</w:t>
      </w:r>
      <w:r w:rsidR="00E17D49">
        <w:rPr>
          <w:rFonts w:eastAsia="Times New Roman" w:cs="Calibri"/>
        </w:rPr>
        <w:t xml:space="preserve"> (Does not apply to units less than 65,000 Btu/hr.)</w:t>
      </w:r>
    </w:p>
    <w:p w14:paraId="24FB53BB" w14:textId="77777777" w:rsidR="00E17D49" w:rsidRPr="00711EEA" w:rsidRDefault="00E17D49" w:rsidP="00711EEA">
      <w:pPr>
        <w:ind w:left="720"/>
        <w:rPr>
          <w:rFonts w:eastAsia="Times New Roman" w:cs="Calibri"/>
        </w:rPr>
      </w:pPr>
    </w:p>
    <w:p w14:paraId="5A7B774C" w14:textId="0903230F" w:rsidR="00733B17" w:rsidRPr="00711EEA" w:rsidRDefault="00733B17" w:rsidP="00711EEA">
      <w:pPr>
        <w:ind w:left="360"/>
        <w:rPr>
          <w:b/>
          <w:bCs/>
        </w:rPr>
      </w:pPr>
      <w:commentRangeStart w:id="13"/>
      <w:r w:rsidRPr="00711EEA">
        <w:rPr>
          <w:rFonts w:eastAsia="Times New Roman" w:cs="Calibri"/>
          <w:b/>
          <w:bCs/>
        </w:rPr>
        <w:t>Exceptions to Demand Control Ventilation</w:t>
      </w:r>
    </w:p>
    <w:p w14:paraId="5FA0F394" w14:textId="2D0B38F8" w:rsidR="00733B17" w:rsidRPr="00711EEA" w:rsidRDefault="00733B17" w:rsidP="00733B17">
      <w:pPr>
        <w:keepNext/>
        <w:spacing w:after="0"/>
        <w:ind w:left="720"/>
        <w:textAlignment w:val="baseline"/>
        <w:rPr>
          <w:rFonts w:eastAsia="Times New Roman" w:cs="Calibri"/>
          <w:b/>
          <w:bCs/>
          <w:szCs w:val="24"/>
        </w:rPr>
      </w:pPr>
      <w:r w:rsidRPr="00711EEA">
        <w:rPr>
          <w:rFonts w:eastAsia="Times New Roman" w:cs="Calibri"/>
          <w:b/>
          <w:bCs/>
        </w:rPr>
        <w:t>3</w:t>
      </w:r>
      <w:r w:rsidRPr="00711EEA">
        <w:rPr>
          <w:rFonts w:eastAsia="Times New Roman" w:cs="Calibri"/>
          <w:b/>
          <w:bCs/>
          <w:szCs w:val="24"/>
        </w:rPr>
        <w:t xml:space="preserve">. </w:t>
      </w:r>
      <w:r w:rsidRPr="00711EEA">
        <w:rPr>
          <w:rFonts w:eastAsia="Times New Roman" w:cs="Calibri"/>
        </w:rPr>
        <w:t>Demand controlled ventilation in Section 120.1(d)4 is not required for SZAC4 replacements for spaces with a design occupant density, or a maximum occupant load factor for egress purposes in the CBC, less than 17 people per 1,000 square feet (59 square feet or more per person).</w:t>
      </w:r>
    </w:p>
    <w:p w14:paraId="3CAD6C0D" w14:textId="77777777" w:rsidR="00733B17" w:rsidRPr="00711EEA" w:rsidRDefault="00733B17" w:rsidP="00733B17">
      <w:pPr>
        <w:spacing w:after="0"/>
        <w:ind w:left="720"/>
        <w:textAlignment w:val="baseline"/>
      </w:pPr>
    </w:p>
    <w:p w14:paraId="63AD429A" w14:textId="22953EDD" w:rsidR="00733B17" w:rsidRDefault="00733B17" w:rsidP="00733B17">
      <w:pPr>
        <w:spacing w:after="0"/>
        <w:ind w:left="720"/>
        <w:textAlignment w:val="baseline"/>
      </w:pPr>
      <w:r w:rsidRPr="00711EEA">
        <w:rPr>
          <w:rFonts w:eastAsia="Times New Roman" w:cs="Calibri"/>
          <w:b/>
          <w:bCs/>
          <w:szCs w:val="24"/>
        </w:rPr>
        <w:t xml:space="preserve">4. </w:t>
      </w:r>
      <w:r w:rsidRPr="00711EEA">
        <w:t>Where space exhaust is greater than the design ventilation rate specified in Section 120.1(c)3 minus 0.2 cfm per square foot of conditioned area,</w:t>
      </w:r>
      <w:r w:rsidRPr="00711EEA">
        <w:rPr>
          <w:rFonts w:eastAsia="Times New Roman" w:cs="Calibri"/>
        </w:rPr>
        <w:t xml:space="preserve"> demand control ventilation is not required</w:t>
      </w:r>
      <w:r w:rsidRPr="00711EEA">
        <w:t>.</w:t>
      </w:r>
    </w:p>
    <w:p w14:paraId="45DB1AA6" w14:textId="77777777" w:rsidR="00E17D49" w:rsidRPr="00711EEA" w:rsidRDefault="00E17D49" w:rsidP="00733B17">
      <w:pPr>
        <w:spacing w:after="0"/>
        <w:ind w:left="720"/>
        <w:textAlignment w:val="baseline"/>
        <w:rPr>
          <w:rFonts w:eastAsia="Times New Roman" w:cs="Calibri"/>
          <w:b/>
          <w:bCs/>
          <w:szCs w:val="24"/>
        </w:rPr>
      </w:pPr>
    </w:p>
    <w:p w14:paraId="08E0FC52" w14:textId="529963AC" w:rsidR="00733B17" w:rsidRPr="00711EEA" w:rsidRDefault="00733B17" w:rsidP="00733B17">
      <w:pPr>
        <w:ind w:left="720"/>
      </w:pPr>
      <w:r w:rsidRPr="00711EEA">
        <w:rPr>
          <w:rFonts w:eastAsia="Times New Roman" w:cs="Calibri"/>
          <w:b/>
          <w:bCs/>
        </w:rPr>
        <w:t xml:space="preserve">5. </w:t>
      </w:r>
      <w:r w:rsidRPr="00711EEA">
        <w:t>Spaces that have processes or operations that generate dusts, fumes, mists, vapors or gases and are not provided with local exhaust ventilation, such as indoor operation of internal combustion engines or areas designated for unvented food service preparation, daycare sickrooms, science labs, barber shops or beauty and nail salons shall not install demand control ventilation.</w:t>
      </w:r>
    </w:p>
    <w:p w14:paraId="3A3C7842" w14:textId="6191B0F2" w:rsidR="00733B17" w:rsidRPr="00711EEA" w:rsidRDefault="00733B17" w:rsidP="00733B17">
      <w:pPr>
        <w:ind w:left="720"/>
      </w:pPr>
      <w:r w:rsidRPr="00711EEA">
        <w:rPr>
          <w:rFonts w:eastAsia="Times New Roman" w:cs="Calibri"/>
          <w:b/>
          <w:bCs/>
        </w:rPr>
        <w:t xml:space="preserve">6. </w:t>
      </w:r>
      <w:r w:rsidRPr="00711EEA">
        <w:t>Spaces with an area of less than 150 square feet, or a design occupancy of less than 10 people as specified by Section 120.1(c)3</w:t>
      </w:r>
      <w:r w:rsidRPr="00711EEA">
        <w:rPr>
          <w:rFonts w:eastAsia="Times New Roman" w:cs="Calibri"/>
        </w:rPr>
        <w:t>, are not required to install demand control ventilation</w:t>
      </w:r>
      <w:r w:rsidRPr="00711EEA">
        <w:t>.</w:t>
      </w:r>
      <w:commentRangeEnd w:id="13"/>
      <w:r w:rsidR="001F38AF" w:rsidRPr="00711EEA">
        <w:rPr>
          <w:rStyle w:val="CommentReference"/>
          <w:sz w:val="22"/>
          <w:szCs w:val="22"/>
        </w:rPr>
        <w:commentReference w:id="13"/>
      </w:r>
    </w:p>
    <w:p w14:paraId="6B3628CD" w14:textId="77777777" w:rsidR="00733B17" w:rsidRPr="0052143B" w:rsidRDefault="00733B17" w:rsidP="00C82A56">
      <w:pPr>
        <w:ind w:left="360"/>
        <w:rPr>
          <w:rStyle w:val="Section"/>
          <w:rFonts w:cs="Arial"/>
          <w:b w:val="0"/>
          <w:spacing w:val="10"/>
          <w:sz w:val="22"/>
          <w:szCs w:val="22"/>
        </w:rPr>
      </w:pPr>
    </w:p>
    <w:sectPr w:rsidR="00733B17" w:rsidRPr="0052143B" w:rsidSect="001845E9">
      <w:pgSz w:w="12240" w:h="15840"/>
      <w:pgMar w:top="720" w:right="1170" w:bottom="720" w:left="720" w:header="144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70D74B48" w14:textId="27F03D9A" w:rsidR="00F70CDE" w:rsidRDefault="00B66509" w:rsidP="00F70CDE">
      <w:r>
        <w:rPr>
          <w:rStyle w:val="CommentReference"/>
        </w:rPr>
        <w:annotationRef/>
      </w:r>
      <w:r w:rsidR="00F70CDE">
        <w:rPr>
          <w:sz w:val="20"/>
          <w:szCs w:val="20"/>
        </w:rPr>
        <w:t>CUSTOMIZATION. This cover page may be omitted.</w:t>
      </w:r>
    </w:p>
  </w:comment>
  <w:comment w:id="5" w:author="Author" w:initials="A">
    <w:p w14:paraId="461687DD" w14:textId="77777777" w:rsidR="00D5281B" w:rsidRDefault="003F0397" w:rsidP="00D5281B">
      <w:r>
        <w:rPr>
          <w:rStyle w:val="CommentReference"/>
        </w:rPr>
        <w:annotationRef/>
      </w:r>
      <w:r w:rsidR="00D5281B">
        <w:rPr>
          <w:sz w:val="20"/>
          <w:szCs w:val="20"/>
        </w:rPr>
        <w:t>CUSTOMIZATION: Option to spell out the requirements of the 2025 State code that already apply to these smaller units. Requirements vary by climate zone, and in some cases, by occupancy.</w:t>
      </w:r>
    </w:p>
  </w:comment>
  <w:comment w:id="4" w:author="Author" w:initials="A">
    <w:p w14:paraId="3E6FDCC5" w14:textId="77777777" w:rsidR="004273D3" w:rsidRDefault="004273D3" w:rsidP="004273D3">
      <w:pPr>
        <w:pStyle w:val="CommentText"/>
      </w:pPr>
      <w:r>
        <w:rPr>
          <w:rStyle w:val="CommentReference"/>
        </w:rPr>
        <w:annotationRef/>
      </w:r>
      <w:r>
        <w:t xml:space="preserve">Including this without explanation is confusing to me.  </w:t>
      </w:r>
    </w:p>
  </w:comment>
  <w:comment w:id="6" w:author="Author" w:initials="A">
    <w:p w14:paraId="1AAFBFD6" w14:textId="6907C3E3" w:rsidR="0047607B" w:rsidRDefault="0047607B" w:rsidP="0047607B">
      <w:r>
        <w:rPr>
          <w:rStyle w:val="CommentReference"/>
        </w:rPr>
        <w:annotationRef/>
      </w:r>
      <w:r>
        <w:rPr>
          <w:sz w:val="20"/>
          <w:szCs w:val="20"/>
        </w:rPr>
        <w:t>CUSTOMIZATION: Or 240,000 if the same requirements apply.</w:t>
      </w:r>
    </w:p>
  </w:comment>
  <w:comment w:id="7" w:author="Author" w:initials="A">
    <w:p w14:paraId="48CEA7CC" w14:textId="77777777" w:rsidR="0047607B" w:rsidRDefault="0047607B" w:rsidP="0047607B">
      <w:r>
        <w:rPr>
          <w:rStyle w:val="CommentReference"/>
        </w:rPr>
        <w:annotationRef/>
      </w:r>
      <w:r>
        <w:rPr>
          <w:sz w:val="20"/>
          <w:szCs w:val="20"/>
        </w:rPr>
        <w:t>CUSTOMIZATION: Delete if not required under local ordinance.</w:t>
      </w:r>
    </w:p>
  </w:comment>
  <w:comment w:id="9" w:author="Author" w:initials="A">
    <w:p w14:paraId="7ACED0D1" w14:textId="77777777" w:rsidR="000F61C4" w:rsidRDefault="000F61C4" w:rsidP="000F61C4">
      <w:r>
        <w:rPr>
          <w:rStyle w:val="CommentReference"/>
        </w:rPr>
        <w:annotationRef/>
      </w:r>
      <w:r>
        <w:rPr>
          <w:sz w:val="20"/>
          <w:szCs w:val="20"/>
        </w:rPr>
        <w:t>CUSTOMIZATION: Include this phrase if DCV is required in the local ordinance (CZs 1, 2 and 6-10).</w:t>
      </w:r>
    </w:p>
  </w:comment>
  <w:comment w:id="10" w:author="Author" w:initials="A">
    <w:p w14:paraId="7EF10465" w14:textId="77777777" w:rsidR="000E2814" w:rsidRDefault="000E2814" w:rsidP="000E2814">
      <w:r>
        <w:rPr>
          <w:rStyle w:val="CommentReference"/>
        </w:rPr>
        <w:annotationRef/>
      </w:r>
      <w:r>
        <w:rPr>
          <w:sz w:val="20"/>
          <w:szCs w:val="20"/>
        </w:rPr>
        <w:t>CUSTOMIZATION: Delete if not required under local ordinance.</w:t>
      </w:r>
    </w:p>
  </w:comment>
  <w:comment w:id="8" w:author="Author" w:initials="A">
    <w:p w14:paraId="3490366C" w14:textId="77777777" w:rsidR="00B73EDF" w:rsidRDefault="00B73EDF" w:rsidP="00B73EDF">
      <w:pPr>
        <w:pStyle w:val="CommentText"/>
      </w:pPr>
      <w:r>
        <w:rPr>
          <w:rStyle w:val="CommentReference"/>
        </w:rPr>
        <w:annotationRef/>
      </w:r>
      <w:r>
        <w:t>CZ 1, 2, and 6-10.</w:t>
      </w:r>
    </w:p>
  </w:comment>
  <w:comment w:id="11" w:author="Author" w:initials="A">
    <w:p w14:paraId="5710E971" w14:textId="5BF4BF10" w:rsidR="008865E2" w:rsidRDefault="008865E2" w:rsidP="008865E2">
      <w:pPr>
        <w:pStyle w:val="CommentText"/>
      </w:pPr>
      <w:r>
        <w:rPr>
          <w:rStyle w:val="CommentReference"/>
        </w:rPr>
        <w:annotationRef/>
      </w:r>
      <w:r>
        <w:t>A bit unclear to me how to fill out some of these columns. I added some notes which I think is what we are going for.</w:t>
      </w:r>
    </w:p>
  </w:comment>
  <w:comment w:id="12" w:author="Author" w:initials="A">
    <w:p w14:paraId="1778D9D3" w14:textId="77777777" w:rsidR="00FD061F" w:rsidRDefault="00FD061F" w:rsidP="00FD061F">
      <w:r>
        <w:rPr>
          <w:rStyle w:val="CommentReference"/>
        </w:rPr>
        <w:annotationRef/>
      </w:r>
      <w:r>
        <w:rPr>
          <w:sz w:val="20"/>
          <w:szCs w:val="20"/>
        </w:rPr>
        <w:t>I like the changes.</w:t>
      </w:r>
    </w:p>
  </w:comment>
  <w:comment w:id="13" w:author="Author" w:initials="A">
    <w:p w14:paraId="3CDE44BC" w14:textId="77777777" w:rsidR="000F61C4" w:rsidRDefault="00733B17" w:rsidP="000F61C4">
      <w:r>
        <w:rPr>
          <w:rStyle w:val="CommentReference"/>
        </w:rPr>
        <w:annotationRef/>
      </w:r>
      <w:r w:rsidR="000F61C4">
        <w:rPr>
          <w:sz w:val="20"/>
          <w:szCs w:val="20"/>
        </w:rPr>
        <w:t>CUSTOMIZATION: Include these exceptions if DCV is required in the local ordinance (CZs 1, 2 and 6-10).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D74B48" w15:done="0"/>
  <w15:commentEx w15:paraId="461687DD" w15:done="0"/>
  <w15:commentEx w15:paraId="3E6FDCC5" w15:done="1"/>
  <w15:commentEx w15:paraId="1AAFBFD6" w15:done="0"/>
  <w15:commentEx w15:paraId="48CEA7CC" w15:done="0"/>
  <w15:commentEx w15:paraId="7ACED0D1" w15:done="0"/>
  <w15:commentEx w15:paraId="7EF10465" w15:done="0"/>
  <w15:commentEx w15:paraId="3490366C" w15:done="1"/>
  <w15:commentEx w15:paraId="5710E971" w15:done="1"/>
  <w15:commentEx w15:paraId="1778D9D3" w15:paraIdParent="5710E971" w15:done="1"/>
  <w15:commentEx w15:paraId="3CDE44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D74B48" w16cid:durableId="60E89FD5"/>
  <w16cid:commentId w16cid:paraId="461687DD" w16cid:durableId="3A7884A3"/>
  <w16cid:commentId w16cid:paraId="3E6FDCC5" w16cid:durableId="37D2EDD1"/>
  <w16cid:commentId w16cid:paraId="1AAFBFD6" w16cid:durableId="555A3179"/>
  <w16cid:commentId w16cid:paraId="48CEA7CC" w16cid:durableId="593F03C8"/>
  <w16cid:commentId w16cid:paraId="7ACED0D1" w16cid:durableId="617F12BB"/>
  <w16cid:commentId w16cid:paraId="7EF10465" w16cid:durableId="541AB235"/>
  <w16cid:commentId w16cid:paraId="3490366C" w16cid:durableId="6BFDD02C"/>
  <w16cid:commentId w16cid:paraId="5710E971" w16cid:durableId="44CC0548"/>
  <w16cid:commentId w16cid:paraId="1778D9D3" w16cid:durableId="0E70ED7D"/>
  <w16cid:commentId w16cid:paraId="3CDE44BC" w16cid:durableId="18A42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B4ADA" w14:textId="77777777" w:rsidR="00F70B81" w:rsidRDefault="00F70B81" w:rsidP="00482A33">
      <w:r>
        <w:separator/>
      </w:r>
    </w:p>
  </w:endnote>
  <w:endnote w:type="continuationSeparator" w:id="0">
    <w:p w14:paraId="146EE281" w14:textId="77777777" w:rsidR="00F70B81" w:rsidRDefault="00F70B81" w:rsidP="00482A33">
      <w:r>
        <w:continuationSeparator/>
      </w:r>
    </w:p>
  </w:endnote>
  <w:endnote w:type="continuationNotice" w:id="1">
    <w:p w14:paraId="402ECEBD" w14:textId="77777777" w:rsidR="00F70B81" w:rsidRDefault="00F70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0331057"/>
      <w:docPartObj>
        <w:docPartGallery w:val="Page Numbers (Bottom of Page)"/>
        <w:docPartUnique/>
      </w:docPartObj>
    </w:sdtPr>
    <w:sdtContent>
      <w:p w14:paraId="7BBF046F" w14:textId="1A0156C1" w:rsidR="00D6408F" w:rsidRPr="00D6408F" w:rsidRDefault="00D6408F">
        <w:pPr>
          <w:pStyle w:val="Footer"/>
          <w:framePr w:wrap="none" w:vAnchor="text" w:hAnchor="margin" w:xAlign="right" w:y="1"/>
          <w:rPr>
            <w:rStyle w:val="PageNumber"/>
          </w:rPr>
        </w:pPr>
        <w:r w:rsidRPr="00D6408F">
          <w:rPr>
            <w:rStyle w:val="PageNumber"/>
          </w:rPr>
          <w:fldChar w:fldCharType="begin"/>
        </w:r>
        <w:r w:rsidRPr="00D6408F">
          <w:rPr>
            <w:rStyle w:val="PageNumber"/>
          </w:rPr>
          <w:instrText xml:space="preserve"> PAGE </w:instrText>
        </w:r>
        <w:r w:rsidRPr="00D6408F">
          <w:rPr>
            <w:rStyle w:val="PageNumber"/>
          </w:rPr>
          <w:fldChar w:fldCharType="separate"/>
        </w:r>
        <w:r w:rsidRPr="00D6408F">
          <w:rPr>
            <w:rStyle w:val="PageNumber"/>
            <w:noProof/>
          </w:rPr>
          <w:t>2</w:t>
        </w:r>
        <w:r w:rsidRPr="00D6408F">
          <w:rPr>
            <w:rStyle w:val="PageNumber"/>
          </w:rPr>
          <w:fldChar w:fldCharType="end"/>
        </w:r>
      </w:p>
    </w:sdtContent>
  </w:sdt>
  <w:sdt>
    <w:sdtPr>
      <w:rPr>
        <w:sz w:val="18"/>
        <w:szCs w:val="18"/>
      </w:rPr>
      <w:id w:val="519743396"/>
      <w:docPartObj>
        <w:docPartGallery w:val="Page Numbers (Bottom of Page)"/>
        <w:docPartUnique/>
      </w:docPartObj>
    </w:sdtPr>
    <w:sdtEndPr>
      <w:rPr>
        <w:noProof/>
      </w:rPr>
    </w:sdtEndPr>
    <w:sdtContent>
      <w:p w14:paraId="349FAE4E" w14:textId="5A7DE78A" w:rsidR="005C693B" w:rsidRPr="00C61D84" w:rsidRDefault="003B4B03" w:rsidP="0024630C">
        <w:pPr>
          <w:ind w:right="360"/>
          <w:jc w:val="center"/>
          <w:textAlignment w:val="baseline"/>
          <w:rPr>
            <w:rStyle w:val="eop"/>
            <w:rFonts w:ascii="Segoe UI" w:hAnsi="Segoe UI" w:cs="Segoe UI"/>
            <w:b/>
            <w:bCs/>
            <w:sz w:val="21"/>
            <w:szCs w:val="21"/>
          </w:rPr>
        </w:pPr>
        <w:r>
          <w:rPr>
            <w:rFonts w:cs="Arial"/>
            <w:b/>
            <w:bCs/>
            <w:i/>
            <w:iCs/>
            <w:color w:val="0070C0"/>
            <w:sz w:val="21"/>
            <w:szCs w:val="21"/>
          </w:rPr>
          <w:t>M</w:t>
        </w:r>
        <w:r w:rsidR="00215469" w:rsidRPr="00C61D84">
          <w:rPr>
            <w:rFonts w:cs="Arial"/>
            <w:b/>
            <w:bCs/>
            <w:i/>
            <w:iCs/>
            <w:color w:val="0070C0"/>
            <w:sz w:val="21"/>
            <w:szCs w:val="21"/>
          </w:rPr>
          <w:t>odif</w:t>
        </w:r>
        <w:r>
          <w:rPr>
            <w:rFonts w:cs="Arial"/>
            <w:b/>
            <w:bCs/>
            <w:i/>
            <w:iCs/>
            <w:color w:val="0070C0"/>
            <w:sz w:val="21"/>
            <w:szCs w:val="21"/>
          </w:rPr>
          <w:t>y this document</w:t>
        </w:r>
        <w:r w:rsidR="00215469" w:rsidRPr="00C61D84">
          <w:rPr>
            <w:rFonts w:cs="Arial"/>
            <w:b/>
            <w:bCs/>
            <w:i/>
            <w:iCs/>
            <w:color w:val="0070C0"/>
            <w:sz w:val="21"/>
            <w:szCs w:val="21"/>
          </w:rPr>
          <w:t xml:space="preserve"> to suit local requirements (especially blue italicized text).</w:t>
        </w:r>
        <w:r w:rsidR="00215469" w:rsidRPr="00C61D84">
          <w:rPr>
            <w:rStyle w:val="eop"/>
            <w:rFonts w:cs="Arial"/>
            <w:b/>
            <w:bCs/>
            <w:sz w:val="21"/>
            <w:szCs w:val="21"/>
          </w:rPr>
          <w:t> </w:t>
        </w:r>
        <w:r w:rsidR="001E669D">
          <w:rPr>
            <w:rStyle w:val="eop"/>
            <w:rFonts w:cs="Arial"/>
            <w:b/>
            <w:bCs/>
            <w:sz w:val="21"/>
            <w:szCs w:val="21"/>
          </w:rPr>
          <w:br/>
        </w:r>
        <w:r w:rsidR="00215469" w:rsidRPr="00C61D84">
          <w:rPr>
            <w:rStyle w:val="eop"/>
            <w:rFonts w:cs="Arial"/>
            <w:b/>
            <w:bCs/>
            <w:color w:val="0070C0"/>
            <w:sz w:val="21"/>
            <w:szCs w:val="21"/>
          </w:rPr>
          <w:t>DELETE ALL BLUE TEXT BEFORE PUBLISHING</w:t>
        </w:r>
      </w:p>
      <w:p w14:paraId="6CEEAD97" w14:textId="7105BE55" w:rsidR="00FE67FC" w:rsidRPr="00C61D84" w:rsidRDefault="00215469" w:rsidP="0024630C">
        <w:pPr>
          <w:jc w:val="right"/>
          <w:textAlignment w:val="baseline"/>
          <w:rPr>
            <w:rFonts w:cs="Arial"/>
            <w:sz w:val="18"/>
            <w:szCs w:val="18"/>
          </w:rPr>
        </w:pPr>
        <w:r w:rsidRPr="00C61D84">
          <w:rPr>
            <w:rFonts w:cs="Arial"/>
            <w:b/>
            <w:bCs/>
            <w:i/>
            <w:iCs/>
            <w:color w:val="0070C0"/>
            <w:sz w:val="21"/>
            <w:szCs w:val="21"/>
          </w:rPr>
          <w:t>Version 1.0,</w:t>
        </w:r>
        <w:r w:rsidR="001F6DC5">
          <w:rPr>
            <w:rFonts w:cs="Arial"/>
            <w:b/>
            <w:bCs/>
            <w:i/>
            <w:iCs/>
            <w:color w:val="0070C0"/>
            <w:sz w:val="21"/>
            <w:szCs w:val="21"/>
          </w:rPr>
          <w:t xml:space="preserve"> May</w:t>
        </w:r>
        <w:r w:rsidR="00CB7243">
          <w:rPr>
            <w:rFonts w:cs="Arial"/>
            <w:b/>
            <w:bCs/>
            <w:i/>
            <w:iCs/>
            <w:color w:val="0070C0"/>
            <w:sz w:val="21"/>
            <w:szCs w:val="21"/>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A39A8" w14:textId="77777777" w:rsidR="00F70B81" w:rsidRDefault="00F70B81" w:rsidP="00482A33">
      <w:r>
        <w:separator/>
      </w:r>
    </w:p>
  </w:footnote>
  <w:footnote w:type="continuationSeparator" w:id="0">
    <w:p w14:paraId="5E34741B" w14:textId="77777777" w:rsidR="00F70B81" w:rsidRDefault="00F70B81" w:rsidP="00482A33">
      <w:r>
        <w:continuationSeparator/>
      </w:r>
    </w:p>
  </w:footnote>
  <w:footnote w:type="continuationNotice" w:id="1">
    <w:p w14:paraId="2FEEAD68" w14:textId="77777777" w:rsidR="00F70B81" w:rsidRDefault="00F70B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5D10A" w14:textId="77777777" w:rsidR="005C693B" w:rsidRDefault="00215469">
    <w:pPr>
      <w:pStyle w:val="Header"/>
    </w:pPr>
    <w:r>
      <w:rPr>
        <w:noProof/>
      </w:rPr>
      <mc:AlternateContent>
        <mc:Choice Requires="wps">
          <w:drawing>
            <wp:anchor distT="0" distB="0" distL="114300" distR="114300" simplePos="0" relativeHeight="251658240" behindDoc="0" locked="0" layoutInCell="1" allowOverlap="1" wp14:anchorId="0F871479" wp14:editId="161008CF">
              <wp:simplePos x="0" y="0"/>
              <wp:positionH relativeFrom="column">
                <wp:posOffset>457200</wp:posOffset>
              </wp:positionH>
              <wp:positionV relativeFrom="page">
                <wp:posOffset>355600</wp:posOffset>
              </wp:positionV>
              <wp:extent cx="6350000" cy="6223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350000" cy="622300"/>
                      </a:xfrm>
                      <a:prstGeom prst="rect">
                        <a:avLst/>
                      </a:prstGeom>
                      <a:solidFill>
                        <a:schemeClr val="accent1">
                          <a:lumMod val="60000"/>
                          <a:lumOff val="40000"/>
                        </a:schemeClr>
                      </a:solidFill>
                      <a:ln w="6350">
                        <a:noFill/>
                      </a:ln>
                    </wps:spPr>
                    <wps:txbx>
                      <w:txbxContent>
                        <w:p w14:paraId="50ADFBAD" w14:textId="77777777" w:rsidR="005C693B" w:rsidRPr="007B662C" w:rsidRDefault="00215469">
                          <w:pPr>
                            <w:jc w:val="right"/>
                            <w:rPr>
                              <w:sz w:val="32"/>
                              <w:szCs w:val="32"/>
                            </w:rPr>
                          </w:pPr>
                          <w:r w:rsidRPr="007B662C">
                            <w:rPr>
                              <w:sz w:val="32"/>
                              <w:szCs w:val="32"/>
                            </w:rPr>
                            <w:t xml:space="preserve">LOCAL BUILDING DECARBONIZATION CHECKLIST </w:t>
                          </w:r>
                        </w:p>
                        <w:p w14:paraId="3D9D0CC4" w14:textId="5D32FBE7" w:rsidR="005C693B" w:rsidRPr="001952C4" w:rsidRDefault="001F7DD6">
                          <w:pPr>
                            <w:pStyle w:val="Instructions"/>
                            <w:jc w:val="right"/>
                            <w:rPr>
                              <w:rFonts w:cs="Times New Roman (Body CS)"/>
                              <w:color w:val="auto"/>
                            </w:rPr>
                          </w:pPr>
                          <w:r>
                            <w:rPr>
                              <w:rFonts w:cs="Times New Roman (Body CS)"/>
                              <w:color w:val="auto"/>
                            </w:rPr>
                            <w:t>NON-RESIDENTIAL ROOFTOP HVAC UNIT R</w:t>
                          </w:r>
                          <w:r w:rsidR="005708D5">
                            <w:rPr>
                              <w:rFonts w:cs="Times New Roman (Body CS)"/>
                              <w:color w:val="auto"/>
                            </w:rPr>
                            <w:t>EPLACEMENT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arto="http://schemas.microsoft.com/office/word/2006/arto">
          <w:pict>
            <v:shapetype w14:anchorId="0F871479" id="_x0000_t202" coordsize="21600,21600" o:spt="202" path="m,l,21600r21600,l21600,xe">
              <v:stroke joinstyle="miter"/>
              <v:path gradientshapeok="t" o:connecttype="rect"/>
            </v:shapetype>
            <v:shape id="Text Box 3" o:spid="_x0000_s1026" type="#_x0000_t202" style="position:absolute;margin-left:36pt;margin-top:28pt;width:500pt;height:49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" fillcolor="#95b3d7 [1940]" stroked="f" strokeweight=".5pt">
              <v:textbox style="mso-fit-shape-to-text:t">
                <w:txbxContent>
                  <w:p w14:paraId="50ADFBAD" w14:textId="77777777" w:rsidR="005C693B" w:rsidRPr="007B662C" w:rsidRDefault="00215469">
                    <w:pPr>
                      <w:jc w:val="right"/>
                      <w:rPr>
                        <w:sz w:val="32"/>
                        <w:szCs w:val="32"/>
                      </w:rPr>
                    </w:pPr>
                    <w:r w:rsidRPr="007B662C">
                      <w:rPr>
                        <w:sz w:val="32"/>
                        <w:szCs w:val="32"/>
                      </w:rPr>
                      <w:t xml:space="preserve">LOCAL BUILDING DECARBONIZATION CHECKLIST </w:t>
                    </w:r>
                  </w:p>
                  <w:p w14:paraId="3D9D0CC4" w14:textId="5D32FBE7" w:rsidR="005C693B" w:rsidRPr="001952C4" w:rsidRDefault="001F7DD6">
                    <w:pPr>
                      <w:pStyle w:val="Instructions"/>
                      <w:jc w:val="right"/>
                      <w:rPr>
                        <w:rFonts w:cs="Times New Roman (Body CS)"/>
                        <w:color w:val="auto"/>
                      </w:rPr>
                    </w:pPr>
                    <w:r>
                      <w:rPr>
                        <w:rFonts w:cs="Times New Roman (Body CS)"/>
                        <w:color w:val="auto"/>
                      </w:rPr>
                      <w:t>NON-RESIDENTIAL ROOFTOP HVAC UNIT R</w:t>
                    </w:r>
                    <w:r w:rsidR="005708D5">
                      <w:rPr>
                        <w:rFonts w:cs="Times New Roman (Body CS)"/>
                        <w:color w:val="auto"/>
                      </w:rPr>
                      <w:t>EPLACEMENT</w:t>
                    </w:r>
                  </w:p>
                </w:txbxContent>
              </v:textbox>
              <w10:wrap anchory="page"/>
            </v:shape>
          </w:pict>
        </mc:Fallback>
      </mc:AlternateContent>
    </w:r>
    <w:r>
      <w:rPr>
        <w:rFonts w:cs="Arial"/>
        <w:noProof/>
        <w:spacing w:val="5"/>
        <w:sz w:val="36"/>
        <w:szCs w:val="36"/>
      </w:rPr>
      <mc:AlternateContent>
        <mc:Choice Requires="wps">
          <w:drawing>
            <wp:anchor distT="0" distB="0" distL="114300" distR="114300" simplePos="0" relativeHeight="251658241" behindDoc="0" locked="0" layoutInCell="1" allowOverlap="1" wp14:anchorId="636D7EB4" wp14:editId="67004897">
              <wp:simplePos x="0" y="0"/>
              <wp:positionH relativeFrom="column">
                <wp:posOffset>0</wp:posOffset>
              </wp:positionH>
              <wp:positionV relativeFrom="paragraph">
                <wp:posOffset>-672599</wp:posOffset>
              </wp:positionV>
              <wp:extent cx="1265275" cy="818707"/>
              <wp:effectExtent l="12700" t="12700" r="17780" b="6985"/>
              <wp:wrapNone/>
              <wp:docPr id="5" name="Oval 5"/>
              <wp:cNvGraphicFramePr/>
              <a:graphic xmlns:a="http://schemas.openxmlformats.org/drawingml/2006/main">
                <a:graphicData uri="http://schemas.microsoft.com/office/word/2010/wordprocessingShape">
                  <wps:wsp>
                    <wps:cNvSpPr/>
                    <wps:spPr>
                      <a:xfrm>
                        <a:off x="0" y="0"/>
                        <a:ext cx="1265275" cy="8187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7BCA64" w14:textId="77777777" w:rsidR="005C693B" w:rsidRPr="000B2235" w:rsidRDefault="00215469">
                          <w:pPr>
                            <w:jc w:val="center"/>
                            <w:rPr>
                              <w:color w:val="000000"/>
                            </w:rPr>
                          </w:pPr>
                          <w:r w:rsidRPr="000B2235">
                            <w:rPr>
                              <w:color w:val="000000"/>
                            </w:rPr>
                            <w:t>LOCAL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arto="http://schemas.microsoft.com/office/word/2006/arto">
          <w:pict>
            <v:oval w14:anchorId="636D7EB4" id="Oval 5" o:spid="_x0000_s1027" style="position:absolute;margin-left:0;margin-top:-52.95pt;width:99.65pt;height:64.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" fillcolor="#4f81bd [3204]" strokecolor="#243f60 [1604]" strokeweight="2pt">
              <v:textbox>
                <w:txbxContent>
                  <w:p w14:paraId="027BCA64" w14:textId="77777777" w:rsidR="005C693B" w:rsidRPr="000B2235" w:rsidRDefault="00215469">
                    <w:pPr>
                      <w:jc w:val="center"/>
                      <w:rPr>
                        <w:color w:val="000000"/>
                      </w:rPr>
                    </w:pPr>
                    <w:r w:rsidRPr="000B2235">
                      <w:rPr>
                        <w:color w:val="000000"/>
                      </w:rPr>
                      <w:t>LOCAL LOGO</w:t>
                    </w:r>
                  </w:p>
                </w:txbxContent>
              </v:textbox>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237423"/>
      <w:docPartObj>
        <w:docPartGallery w:val="Page Numbers (Top of Page)"/>
        <w:docPartUnique/>
      </w:docPartObj>
    </w:sdtPr>
    <w:sdtContent>
      <w:p w14:paraId="3666CFDE" w14:textId="01186666" w:rsidR="001D458B" w:rsidRDefault="001D45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7D17AC" w14:textId="1746B22F" w:rsidR="001D458B" w:rsidRDefault="001D458B" w:rsidP="001D458B">
    <w:pPr>
      <w:pStyle w:val="Header"/>
      <w:ind w:right="360"/>
      <w:jc w:val="right"/>
    </w:pPr>
    <w:r w:rsidRPr="0026548A">
      <w:rPr>
        <w:rFonts w:cs="Times New Roman (Body CS)"/>
        <w:b/>
        <w:bCs/>
      </w:rPr>
      <w:t xml:space="preserve">SINGLE FAMILY ADDITIONS AND ALTERATIONS </w:t>
    </w:r>
    <w:r>
      <w:rPr>
        <w:rFonts w:cs="Times New Roman (Body CS)"/>
        <w:b/>
        <w:bCs/>
      </w:rPr>
      <w:t>EXCEPTIONS</w:t>
    </w:r>
    <w:r>
      <w:rPr>
        <w:rFonts w:cs="Times New Roman (Body CS)"/>
      </w:rPr>
      <w:t xml:space="preserve">, Page </w:t>
    </w:r>
  </w:p>
  <w:p w14:paraId="36A13FC1" w14:textId="26432FF0" w:rsidR="001D458B" w:rsidRDefault="001D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756AA46"/>
    <w:styleLink w:val="CurrentList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8D325B4"/>
    <w:multiLevelType w:val="hybridMultilevel"/>
    <w:tmpl w:val="533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F1214"/>
    <w:multiLevelType w:val="hybridMultilevel"/>
    <w:tmpl w:val="72EEA52E"/>
    <w:lvl w:ilvl="0" w:tplc="5712C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31796"/>
    <w:multiLevelType w:val="hybridMultilevel"/>
    <w:tmpl w:val="6F129802"/>
    <w:lvl w:ilvl="0" w:tplc="5712C1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BD544E"/>
    <w:multiLevelType w:val="hybridMultilevel"/>
    <w:tmpl w:val="D08E5466"/>
    <w:lvl w:ilvl="0" w:tplc="4A728F5E">
      <w:start w:val="1"/>
      <w:numFmt w:val="bullet"/>
      <w:pStyle w:val="CheckBoxL1"/>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66AA9"/>
    <w:multiLevelType w:val="hybridMultilevel"/>
    <w:tmpl w:val="296A4A48"/>
    <w:lvl w:ilvl="0" w:tplc="423A3A3C">
      <w:start w:val="1"/>
      <w:numFmt w:val="bullet"/>
      <w:pStyle w:val="CheckBoxL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54469F"/>
    <w:multiLevelType w:val="hybridMultilevel"/>
    <w:tmpl w:val="23D877D6"/>
    <w:lvl w:ilvl="0" w:tplc="5712C1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401615"/>
    <w:multiLevelType w:val="hybridMultilevel"/>
    <w:tmpl w:val="32F08614"/>
    <w:lvl w:ilvl="0" w:tplc="04090001">
      <w:start w:val="1"/>
      <w:numFmt w:val="bullet"/>
      <w:lvlText w:val=""/>
      <w:lvlJc w:val="left"/>
      <w:pPr>
        <w:ind w:left="720" w:hanging="360"/>
      </w:pPr>
      <w:rPr>
        <w:rFonts w:ascii="Symbol" w:hAnsi="Symbol" w:hint="default"/>
      </w:rPr>
    </w:lvl>
    <w:lvl w:ilvl="1" w:tplc="50C641DE">
      <w:start w:val="1"/>
      <w:numFmt w:val="bullet"/>
      <w:pStyle w:val="CheckBoxL4"/>
      <w:lvlText w:val=""/>
      <w:lvlJc w:val="left"/>
      <w:pPr>
        <w:ind w:left="1440" w:hanging="360"/>
      </w:pPr>
      <w:rPr>
        <w:rFonts w:ascii="Wingdings" w:hAnsi="Wingdings" w:hint="default"/>
      </w:rPr>
    </w:lvl>
    <w:lvl w:ilvl="2" w:tplc="F9E0C3FE">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E0839"/>
    <w:multiLevelType w:val="hybridMultilevel"/>
    <w:tmpl w:val="4CF6D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033D6"/>
    <w:multiLevelType w:val="hybridMultilevel"/>
    <w:tmpl w:val="0958BE02"/>
    <w:lvl w:ilvl="0" w:tplc="6C02E8B4">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E4F34"/>
    <w:multiLevelType w:val="multilevel"/>
    <w:tmpl w:val="6E0C4098"/>
    <w:styleLink w:val="CurrentList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650547FC"/>
    <w:multiLevelType w:val="hybridMultilevel"/>
    <w:tmpl w:val="12B29EB8"/>
    <w:lvl w:ilvl="0" w:tplc="333869B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751BA"/>
    <w:multiLevelType w:val="hybridMultilevel"/>
    <w:tmpl w:val="0DC8F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1D1EE1"/>
    <w:multiLevelType w:val="hybridMultilevel"/>
    <w:tmpl w:val="1136A3F4"/>
    <w:styleLink w:val="CurrentList1"/>
    <w:lvl w:ilvl="0" w:tplc="5712C1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241CF7"/>
    <w:multiLevelType w:val="hybridMultilevel"/>
    <w:tmpl w:val="699E4700"/>
    <w:lvl w:ilvl="0" w:tplc="89C6E974">
      <w:start w:val="1"/>
      <w:numFmt w:val="bullet"/>
      <w:pStyle w:val="CheckBoxL2"/>
      <w:lvlText w:val=""/>
      <w:lvlJc w:val="left"/>
      <w:pPr>
        <w:ind w:left="0" w:hanging="360"/>
      </w:pPr>
      <w:rPr>
        <w:rFonts w:ascii="Wingdings" w:hAnsi="Wingdings" w:hint="default"/>
      </w:rPr>
    </w:lvl>
    <w:lvl w:ilvl="1" w:tplc="8F147D7E">
      <w:start w:val="1"/>
      <w:numFmt w:val="bullet"/>
      <w:lvlText w:val="o"/>
      <w:lvlJc w:val="left"/>
      <w:pPr>
        <w:ind w:left="1080" w:hanging="360"/>
      </w:pPr>
      <w:rPr>
        <w:rFonts w:ascii="Courier New" w:hAnsi="Courier New" w:hint="default"/>
      </w:rPr>
    </w:lvl>
    <w:lvl w:ilvl="2" w:tplc="E272D682">
      <w:start w:val="1"/>
      <w:numFmt w:val="bullet"/>
      <w:lvlText w:val=""/>
      <w:lvlJc w:val="left"/>
      <w:pPr>
        <w:ind w:left="1800" w:hanging="360"/>
      </w:pPr>
      <w:rPr>
        <w:rFonts w:ascii="Wingdings" w:hAnsi="Wingdings" w:hint="default"/>
      </w:rPr>
    </w:lvl>
    <w:lvl w:ilvl="3" w:tplc="CE7C1FE6" w:tentative="1">
      <w:start w:val="1"/>
      <w:numFmt w:val="bullet"/>
      <w:lvlText w:val=""/>
      <w:lvlJc w:val="left"/>
      <w:pPr>
        <w:ind w:left="2520" w:hanging="360"/>
      </w:pPr>
      <w:rPr>
        <w:rFonts w:ascii="Symbol" w:hAnsi="Symbol" w:hint="default"/>
      </w:rPr>
    </w:lvl>
    <w:lvl w:ilvl="4" w:tplc="34D8B478" w:tentative="1">
      <w:start w:val="1"/>
      <w:numFmt w:val="bullet"/>
      <w:lvlText w:val="o"/>
      <w:lvlJc w:val="left"/>
      <w:pPr>
        <w:ind w:left="3240" w:hanging="360"/>
      </w:pPr>
      <w:rPr>
        <w:rFonts w:ascii="Courier New" w:hAnsi="Courier New" w:hint="default"/>
      </w:rPr>
    </w:lvl>
    <w:lvl w:ilvl="5" w:tplc="1486B940" w:tentative="1">
      <w:start w:val="1"/>
      <w:numFmt w:val="bullet"/>
      <w:lvlText w:val=""/>
      <w:lvlJc w:val="left"/>
      <w:pPr>
        <w:ind w:left="3960" w:hanging="360"/>
      </w:pPr>
      <w:rPr>
        <w:rFonts w:ascii="Wingdings" w:hAnsi="Wingdings" w:hint="default"/>
      </w:rPr>
    </w:lvl>
    <w:lvl w:ilvl="6" w:tplc="7376104C" w:tentative="1">
      <w:start w:val="1"/>
      <w:numFmt w:val="bullet"/>
      <w:lvlText w:val=""/>
      <w:lvlJc w:val="left"/>
      <w:pPr>
        <w:ind w:left="4680" w:hanging="360"/>
      </w:pPr>
      <w:rPr>
        <w:rFonts w:ascii="Symbol" w:hAnsi="Symbol" w:hint="default"/>
      </w:rPr>
    </w:lvl>
    <w:lvl w:ilvl="7" w:tplc="A4D4061C" w:tentative="1">
      <w:start w:val="1"/>
      <w:numFmt w:val="bullet"/>
      <w:lvlText w:val="o"/>
      <w:lvlJc w:val="left"/>
      <w:pPr>
        <w:ind w:left="5400" w:hanging="360"/>
      </w:pPr>
      <w:rPr>
        <w:rFonts w:ascii="Courier New" w:hAnsi="Courier New" w:hint="default"/>
      </w:rPr>
    </w:lvl>
    <w:lvl w:ilvl="8" w:tplc="B922F238" w:tentative="1">
      <w:start w:val="1"/>
      <w:numFmt w:val="bullet"/>
      <w:lvlText w:val=""/>
      <w:lvlJc w:val="left"/>
      <w:pPr>
        <w:ind w:left="6120" w:hanging="360"/>
      </w:pPr>
      <w:rPr>
        <w:rFonts w:ascii="Wingdings" w:hAnsi="Wingdings" w:hint="default"/>
      </w:rPr>
    </w:lvl>
  </w:abstractNum>
  <w:abstractNum w:abstractNumId="15" w15:restartNumberingAfterBreak="0">
    <w:nsid w:val="7D3F3A58"/>
    <w:multiLevelType w:val="hybridMultilevel"/>
    <w:tmpl w:val="699E4700"/>
    <w:styleLink w:val="CurrentList3"/>
    <w:lvl w:ilvl="0" w:tplc="89C6E974">
      <w:start w:val="1"/>
      <w:numFmt w:val="bullet"/>
      <w:lvlText w:val=""/>
      <w:lvlJc w:val="left"/>
      <w:pPr>
        <w:ind w:left="0" w:hanging="360"/>
      </w:pPr>
      <w:rPr>
        <w:rFonts w:ascii="Wingdings" w:hAnsi="Wingdings" w:hint="default"/>
      </w:rPr>
    </w:lvl>
    <w:lvl w:ilvl="1" w:tplc="8F147D7E">
      <w:start w:val="1"/>
      <w:numFmt w:val="bullet"/>
      <w:lvlText w:val="o"/>
      <w:lvlJc w:val="left"/>
      <w:pPr>
        <w:ind w:left="1080" w:hanging="360"/>
      </w:pPr>
      <w:rPr>
        <w:rFonts w:ascii="Courier New" w:hAnsi="Courier New" w:hint="default"/>
      </w:rPr>
    </w:lvl>
    <w:lvl w:ilvl="2" w:tplc="E272D682">
      <w:start w:val="1"/>
      <w:numFmt w:val="bullet"/>
      <w:lvlText w:val=""/>
      <w:lvlJc w:val="left"/>
      <w:pPr>
        <w:ind w:left="1800" w:hanging="360"/>
      </w:pPr>
      <w:rPr>
        <w:rFonts w:ascii="Wingdings" w:hAnsi="Wingdings" w:hint="default"/>
      </w:rPr>
    </w:lvl>
    <w:lvl w:ilvl="3" w:tplc="CE7C1FE6" w:tentative="1">
      <w:start w:val="1"/>
      <w:numFmt w:val="bullet"/>
      <w:lvlText w:val=""/>
      <w:lvlJc w:val="left"/>
      <w:pPr>
        <w:ind w:left="2520" w:hanging="360"/>
      </w:pPr>
      <w:rPr>
        <w:rFonts w:ascii="Symbol" w:hAnsi="Symbol" w:hint="default"/>
      </w:rPr>
    </w:lvl>
    <w:lvl w:ilvl="4" w:tplc="34D8B478" w:tentative="1">
      <w:start w:val="1"/>
      <w:numFmt w:val="bullet"/>
      <w:lvlText w:val="o"/>
      <w:lvlJc w:val="left"/>
      <w:pPr>
        <w:ind w:left="3240" w:hanging="360"/>
      </w:pPr>
      <w:rPr>
        <w:rFonts w:ascii="Courier New" w:hAnsi="Courier New" w:hint="default"/>
      </w:rPr>
    </w:lvl>
    <w:lvl w:ilvl="5" w:tplc="1486B940" w:tentative="1">
      <w:start w:val="1"/>
      <w:numFmt w:val="bullet"/>
      <w:lvlText w:val=""/>
      <w:lvlJc w:val="left"/>
      <w:pPr>
        <w:ind w:left="3960" w:hanging="360"/>
      </w:pPr>
      <w:rPr>
        <w:rFonts w:ascii="Wingdings" w:hAnsi="Wingdings" w:hint="default"/>
      </w:rPr>
    </w:lvl>
    <w:lvl w:ilvl="6" w:tplc="7376104C" w:tentative="1">
      <w:start w:val="1"/>
      <w:numFmt w:val="bullet"/>
      <w:lvlText w:val=""/>
      <w:lvlJc w:val="left"/>
      <w:pPr>
        <w:ind w:left="4680" w:hanging="360"/>
      </w:pPr>
      <w:rPr>
        <w:rFonts w:ascii="Symbol" w:hAnsi="Symbol" w:hint="default"/>
      </w:rPr>
    </w:lvl>
    <w:lvl w:ilvl="7" w:tplc="A4D4061C" w:tentative="1">
      <w:start w:val="1"/>
      <w:numFmt w:val="bullet"/>
      <w:lvlText w:val="o"/>
      <w:lvlJc w:val="left"/>
      <w:pPr>
        <w:ind w:left="5400" w:hanging="360"/>
      </w:pPr>
      <w:rPr>
        <w:rFonts w:ascii="Courier New" w:hAnsi="Courier New" w:hint="default"/>
      </w:rPr>
    </w:lvl>
    <w:lvl w:ilvl="8" w:tplc="B922F238" w:tentative="1">
      <w:start w:val="1"/>
      <w:numFmt w:val="bullet"/>
      <w:lvlText w:val=""/>
      <w:lvlJc w:val="left"/>
      <w:pPr>
        <w:ind w:left="6120" w:hanging="360"/>
      </w:pPr>
      <w:rPr>
        <w:rFonts w:ascii="Wingdings" w:hAnsi="Wingdings" w:hint="default"/>
      </w:rPr>
    </w:lvl>
  </w:abstractNum>
  <w:num w:numId="1" w16cid:durableId="233442131">
    <w:abstractNumId w:val="7"/>
  </w:num>
  <w:num w:numId="2" w16cid:durableId="1245803919">
    <w:abstractNumId w:val="13"/>
  </w:num>
  <w:num w:numId="3" w16cid:durableId="561335586">
    <w:abstractNumId w:val="10"/>
  </w:num>
  <w:num w:numId="4" w16cid:durableId="732512128">
    <w:abstractNumId w:val="14"/>
  </w:num>
  <w:num w:numId="5" w16cid:durableId="1543515531">
    <w:abstractNumId w:val="0"/>
  </w:num>
  <w:num w:numId="6" w16cid:durableId="1223979175">
    <w:abstractNumId w:val="1"/>
  </w:num>
  <w:num w:numId="7" w16cid:durableId="413015222">
    <w:abstractNumId w:val="5"/>
  </w:num>
  <w:num w:numId="8" w16cid:durableId="2055051">
    <w:abstractNumId w:val="4"/>
  </w:num>
  <w:num w:numId="9" w16cid:durableId="361638615">
    <w:abstractNumId w:val="9"/>
  </w:num>
  <w:num w:numId="10" w16cid:durableId="1224172129">
    <w:abstractNumId w:val="12"/>
  </w:num>
  <w:num w:numId="11" w16cid:durableId="401417619">
    <w:abstractNumId w:val="8"/>
  </w:num>
  <w:num w:numId="12" w16cid:durableId="149256537">
    <w:abstractNumId w:val="11"/>
  </w:num>
  <w:num w:numId="13" w16cid:durableId="857819268">
    <w:abstractNumId w:val="3"/>
  </w:num>
  <w:num w:numId="14" w16cid:durableId="745568762">
    <w:abstractNumId w:val="6"/>
  </w:num>
  <w:num w:numId="15" w16cid:durableId="1846049133">
    <w:abstractNumId w:val="2"/>
  </w:num>
  <w:num w:numId="16" w16cid:durableId="15456589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33"/>
    <w:rsid w:val="00000836"/>
    <w:rsid w:val="00001F1C"/>
    <w:rsid w:val="0000243D"/>
    <w:rsid w:val="00002C5E"/>
    <w:rsid w:val="000054CB"/>
    <w:rsid w:val="00006005"/>
    <w:rsid w:val="000073D2"/>
    <w:rsid w:val="0001035E"/>
    <w:rsid w:val="00012EE6"/>
    <w:rsid w:val="000134E9"/>
    <w:rsid w:val="00014359"/>
    <w:rsid w:val="000151F1"/>
    <w:rsid w:val="0001708A"/>
    <w:rsid w:val="0002198D"/>
    <w:rsid w:val="00024979"/>
    <w:rsid w:val="00024E6B"/>
    <w:rsid w:val="00026FCD"/>
    <w:rsid w:val="0002747D"/>
    <w:rsid w:val="0002789F"/>
    <w:rsid w:val="00030245"/>
    <w:rsid w:val="00032F0C"/>
    <w:rsid w:val="00034BA4"/>
    <w:rsid w:val="00035D9A"/>
    <w:rsid w:val="00035FE2"/>
    <w:rsid w:val="00037F38"/>
    <w:rsid w:val="000405AC"/>
    <w:rsid w:val="00041771"/>
    <w:rsid w:val="00043934"/>
    <w:rsid w:val="000459A1"/>
    <w:rsid w:val="000476C9"/>
    <w:rsid w:val="0005038E"/>
    <w:rsid w:val="000531EE"/>
    <w:rsid w:val="00056913"/>
    <w:rsid w:val="0006151A"/>
    <w:rsid w:val="000677C4"/>
    <w:rsid w:val="000678E1"/>
    <w:rsid w:val="00067930"/>
    <w:rsid w:val="0007003F"/>
    <w:rsid w:val="0007043C"/>
    <w:rsid w:val="000708EB"/>
    <w:rsid w:val="000710FC"/>
    <w:rsid w:val="000717E4"/>
    <w:rsid w:val="000722FD"/>
    <w:rsid w:val="00072CFE"/>
    <w:rsid w:val="00077E4D"/>
    <w:rsid w:val="00080230"/>
    <w:rsid w:val="00080543"/>
    <w:rsid w:val="00080FC3"/>
    <w:rsid w:val="00083999"/>
    <w:rsid w:val="00085EE6"/>
    <w:rsid w:val="00086830"/>
    <w:rsid w:val="00087234"/>
    <w:rsid w:val="00087937"/>
    <w:rsid w:val="00090ACC"/>
    <w:rsid w:val="00091AC9"/>
    <w:rsid w:val="00091CCA"/>
    <w:rsid w:val="0009205D"/>
    <w:rsid w:val="00093236"/>
    <w:rsid w:val="00093319"/>
    <w:rsid w:val="00093EB9"/>
    <w:rsid w:val="00094487"/>
    <w:rsid w:val="000967E2"/>
    <w:rsid w:val="00097817"/>
    <w:rsid w:val="000A27B7"/>
    <w:rsid w:val="000A3A7E"/>
    <w:rsid w:val="000A5324"/>
    <w:rsid w:val="000A5CC1"/>
    <w:rsid w:val="000A7089"/>
    <w:rsid w:val="000A75B4"/>
    <w:rsid w:val="000B0B14"/>
    <w:rsid w:val="000B2235"/>
    <w:rsid w:val="000B413A"/>
    <w:rsid w:val="000B528C"/>
    <w:rsid w:val="000B5FC1"/>
    <w:rsid w:val="000B66A4"/>
    <w:rsid w:val="000B70E5"/>
    <w:rsid w:val="000C4F95"/>
    <w:rsid w:val="000C6165"/>
    <w:rsid w:val="000C6254"/>
    <w:rsid w:val="000C7988"/>
    <w:rsid w:val="000D052F"/>
    <w:rsid w:val="000D05DB"/>
    <w:rsid w:val="000D0A8C"/>
    <w:rsid w:val="000D34BA"/>
    <w:rsid w:val="000D3E97"/>
    <w:rsid w:val="000D4979"/>
    <w:rsid w:val="000D4EA2"/>
    <w:rsid w:val="000D76C7"/>
    <w:rsid w:val="000D7E40"/>
    <w:rsid w:val="000E2814"/>
    <w:rsid w:val="000E53B6"/>
    <w:rsid w:val="000E5A07"/>
    <w:rsid w:val="000E6AC1"/>
    <w:rsid w:val="000E6B17"/>
    <w:rsid w:val="000E7225"/>
    <w:rsid w:val="000F0CD1"/>
    <w:rsid w:val="000F2511"/>
    <w:rsid w:val="000F2BFA"/>
    <w:rsid w:val="000F2EA8"/>
    <w:rsid w:val="000F462F"/>
    <w:rsid w:val="000F5FFB"/>
    <w:rsid w:val="000F61C4"/>
    <w:rsid w:val="001001C6"/>
    <w:rsid w:val="00101BB9"/>
    <w:rsid w:val="001029CD"/>
    <w:rsid w:val="00105050"/>
    <w:rsid w:val="00107A8D"/>
    <w:rsid w:val="00111485"/>
    <w:rsid w:val="001128F1"/>
    <w:rsid w:val="001160BB"/>
    <w:rsid w:val="001176A4"/>
    <w:rsid w:val="00120D05"/>
    <w:rsid w:val="00120E22"/>
    <w:rsid w:val="00125EDC"/>
    <w:rsid w:val="001270FF"/>
    <w:rsid w:val="00127DD7"/>
    <w:rsid w:val="00131900"/>
    <w:rsid w:val="00134E95"/>
    <w:rsid w:val="00135845"/>
    <w:rsid w:val="001376C5"/>
    <w:rsid w:val="00137877"/>
    <w:rsid w:val="00140168"/>
    <w:rsid w:val="0014255D"/>
    <w:rsid w:val="00143838"/>
    <w:rsid w:val="001442E3"/>
    <w:rsid w:val="00145CE9"/>
    <w:rsid w:val="001512F0"/>
    <w:rsid w:val="001514CB"/>
    <w:rsid w:val="00151554"/>
    <w:rsid w:val="001527BD"/>
    <w:rsid w:val="00152F08"/>
    <w:rsid w:val="00153677"/>
    <w:rsid w:val="0015395E"/>
    <w:rsid w:val="00154792"/>
    <w:rsid w:val="0016237D"/>
    <w:rsid w:val="00164B96"/>
    <w:rsid w:val="001654EE"/>
    <w:rsid w:val="0016620D"/>
    <w:rsid w:val="00166DC8"/>
    <w:rsid w:val="00170072"/>
    <w:rsid w:val="001701A2"/>
    <w:rsid w:val="001705FD"/>
    <w:rsid w:val="00170B8F"/>
    <w:rsid w:val="00174043"/>
    <w:rsid w:val="001767E6"/>
    <w:rsid w:val="00176DAF"/>
    <w:rsid w:val="001845E9"/>
    <w:rsid w:val="00184AD7"/>
    <w:rsid w:val="0018594D"/>
    <w:rsid w:val="00185D6F"/>
    <w:rsid w:val="00187B18"/>
    <w:rsid w:val="0019030F"/>
    <w:rsid w:val="00190EFE"/>
    <w:rsid w:val="001952C4"/>
    <w:rsid w:val="00195E99"/>
    <w:rsid w:val="00197125"/>
    <w:rsid w:val="001A14B1"/>
    <w:rsid w:val="001A1DA2"/>
    <w:rsid w:val="001A2374"/>
    <w:rsid w:val="001A3276"/>
    <w:rsid w:val="001A3468"/>
    <w:rsid w:val="001A6B6D"/>
    <w:rsid w:val="001A6BDD"/>
    <w:rsid w:val="001B02CA"/>
    <w:rsid w:val="001B05F6"/>
    <w:rsid w:val="001B0CE4"/>
    <w:rsid w:val="001B14D6"/>
    <w:rsid w:val="001B2621"/>
    <w:rsid w:val="001B6B59"/>
    <w:rsid w:val="001B6F7C"/>
    <w:rsid w:val="001C0768"/>
    <w:rsid w:val="001C2575"/>
    <w:rsid w:val="001C47EA"/>
    <w:rsid w:val="001C5378"/>
    <w:rsid w:val="001C6FFD"/>
    <w:rsid w:val="001C7434"/>
    <w:rsid w:val="001D1F7E"/>
    <w:rsid w:val="001D2673"/>
    <w:rsid w:val="001D458B"/>
    <w:rsid w:val="001D57FB"/>
    <w:rsid w:val="001E0943"/>
    <w:rsid w:val="001E261B"/>
    <w:rsid w:val="001E4C37"/>
    <w:rsid w:val="001E518C"/>
    <w:rsid w:val="001E53AA"/>
    <w:rsid w:val="001E669D"/>
    <w:rsid w:val="001F2B01"/>
    <w:rsid w:val="001F38AF"/>
    <w:rsid w:val="001F6DC5"/>
    <w:rsid w:val="001F7DD6"/>
    <w:rsid w:val="00201345"/>
    <w:rsid w:val="00202305"/>
    <w:rsid w:val="002032B3"/>
    <w:rsid w:val="0021109E"/>
    <w:rsid w:val="00213A7B"/>
    <w:rsid w:val="00214509"/>
    <w:rsid w:val="00214749"/>
    <w:rsid w:val="00215469"/>
    <w:rsid w:val="00215599"/>
    <w:rsid w:val="00215CFD"/>
    <w:rsid w:val="002179B3"/>
    <w:rsid w:val="00221DAE"/>
    <w:rsid w:val="002238F6"/>
    <w:rsid w:val="00223C34"/>
    <w:rsid w:val="00223F98"/>
    <w:rsid w:val="00231FF4"/>
    <w:rsid w:val="002320AB"/>
    <w:rsid w:val="00232833"/>
    <w:rsid w:val="00235047"/>
    <w:rsid w:val="0023570D"/>
    <w:rsid w:val="00236C57"/>
    <w:rsid w:val="00240C84"/>
    <w:rsid w:val="002430EA"/>
    <w:rsid w:val="002437AB"/>
    <w:rsid w:val="00244509"/>
    <w:rsid w:val="00246068"/>
    <w:rsid w:val="0024630C"/>
    <w:rsid w:val="00246E7B"/>
    <w:rsid w:val="00250084"/>
    <w:rsid w:val="00250AB8"/>
    <w:rsid w:val="00251118"/>
    <w:rsid w:val="002535EB"/>
    <w:rsid w:val="00253824"/>
    <w:rsid w:val="002576D8"/>
    <w:rsid w:val="00260B41"/>
    <w:rsid w:val="002619B9"/>
    <w:rsid w:val="00263756"/>
    <w:rsid w:val="0026548A"/>
    <w:rsid w:val="00266E3F"/>
    <w:rsid w:val="0026706E"/>
    <w:rsid w:val="00270E17"/>
    <w:rsid w:val="00271789"/>
    <w:rsid w:val="00273D6E"/>
    <w:rsid w:val="002749FF"/>
    <w:rsid w:val="00276A6A"/>
    <w:rsid w:val="00277891"/>
    <w:rsid w:val="00277F8B"/>
    <w:rsid w:val="002821CF"/>
    <w:rsid w:val="00283CFC"/>
    <w:rsid w:val="00283D79"/>
    <w:rsid w:val="00285752"/>
    <w:rsid w:val="00290D94"/>
    <w:rsid w:val="00292C9F"/>
    <w:rsid w:val="002931D2"/>
    <w:rsid w:val="002937AE"/>
    <w:rsid w:val="002938D4"/>
    <w:rsid w:val="00293A12"/>
    <w:rsid w:val="00294642"/>
    <w:rsid w:val="00294980"/>
    <w:rsid w:val="00295D7F"/>
    <w:rsid w:val="002962F0"/>
    <w:rsid w:val="0029796F"/>
    <w:rsid w:val="00297EB3"/>
    <w:rsid w:val="002A10E1"/>
    <w:rsid w:val="002A3001"/>
    <w:rsid w:val="002A47F0"/>
    <w:rsid w:val="002A483D"/>
    <w:rsid w:val="002A493C"/>
    <w:rsid w:val="002B1DC2"/>
    <w:rsid w:val="002B61F9"/>
    <w:rsid w:val="002C2123"/>
    <w:rsid w:val="002C2C03"/>
    <w:rsid w:val="002C4989"/>
    <w:rsid w:val="002C4D94"/>
    <w:rsid w:val="002C6353"/>
    <w:rsid w:val="002C7871"/>
    <w:rsid w:val="002D128E"/>
    <w:rsid w:val="002D322D"/>
    <w:rsid w:val="002D450D"/>
    <w:rsid w:val="002D56F9"/>
    <w:rsid w:val="002D5728"/>
    <w:rsid w:val="002D5AC4"/>
    <w:rsid w:val="002D5C2B"/>
    <w:rsid w:val="002E060F"/>
    <w:rsid w:val="002E1328"/>
    <w:rsid w:val="002E48DF"/>
    <w:rsid w:val="002E4E3D"/>
    <w:rsid w:val="002E7255"/>
    <w:rsid w:val="002F01B4"/>
    <w:rsid w:val="002F0EA4"/>
    <w:rsid w:val="002F1157"/>
    <w:rsid w:val="002F16EB"/>
    <w:rsid w:val="002F1EC3"/>
    <w:rsid w:val="002F2B5B"/>
    <w:rsid w:val="002F507D"/>
    <w:rsid w:val="002F59DD"/>
    <w:rsid w:val="002F6F72"/>
    <w:rsid w:val="00304DE0"/>
    <w:rsid w:val="003071E9"/>
    <w:rsid w:val="003074B4"/>
    <w:rsid w:val="003079A2"/>
    <w:rsid w:val="00311726"/>
    <w:rsid w:val="0031329A"/>
    <w:rsid w:val="00313592"/>
    <w:rsid w:val="00313F04"/>
    <w:rsid w:val="003164D2"/>
    <w:rsid w:val="00316EC1"/>
    <w:rsid w:val="00320005"/>
    <w:rsid w:val="0032225A"/>
    <w:rsid w:val="0032546B"/>
    <w:rsid w:val="00327102"/>
    <w:rsid w:val="003277E7"/>
    <w:rsid w:val="00333102"/>
    <w:rsid w:val="003349E2"/>
    <w:rsid w:val="00335C39"/>
    <w:rsid w:val="00340EAA"/>
    <w:rsid w:val="00341CFC"/>
    <w:rsid w:val="00344405"/>
    <w:rsid w:val="0034762A"/>
    <w:rsid w:val="00350C7B"/>
    <w:rsid w:val="00350C86"/>
    <w:rsid w:val="003524E6"/>
    <w:rsid w:val="003528FB"/>
    <w:rsid w:val="00355344"/>
    <w:rsid w:val="00356C4B"/>
    <w:rsid w:val="003570F8"/>
    <w:rsid w:val="00361FA8"/>
    <w:rsid w:val="00362E23"/>
    <w:rsid w:val="003641F4"/>
    <w:rsid w:val="0036716C"/>
    <w:rsid w:val="00367F2B"/>
    <w:rsid w:val="0037015D"/>
    <w:rsid w:val="00371CF9"/>
    <w:rsid w:val="00371DC8"/>
    <w:rsid w:val="00371F90"/>
    <w:rsid w:val="00372A79"/>
    <w:rsid w:val="00374EC2"/>
    <w:rsid w:val="003768EB"/>
    <w:rsid w:val="00377904"/>
    <w:rsid w:val="00380C08"/>
    <w:rsid w:val="00381D94"/>
    <w:rsid w:val="00381F60"/>
    <w:rsid w:val="00384E86"/>
    <w:rsid w:val="00386C20"/>
    <w:rsid w:val="003873F5"/>
    <w:rsid w:val="00387886"/>
    <w:rsid w:val="00390145"/>
    <w:rsid w:val="003909BE"/>
    <w:rsid w:val="003909EE"/>
    <w:rsid w:val="0039133A"/>
    <w:rsid w:val="00392353"/>
    <w:rsid w:val="003959AD"/>
    <w:rsid w:val="003963D8"/>
    <w:rsid w:val="00396BDD"/>
    <w:rsid w:val="00397836"/>
    <w:rsid w:val="003A041D"/>
    <w:rsid w:val="003A0502"/>
    <w:rsid w:val="003A18B8"/>
    <w:rsid w:val="003A2DD3"/>
    <w:rsid w:val="003A41DD"/>
    <w:rsid w:val="003B0A8A"/>
    <w:rsid w:val="003B1569"/>
    <w:rsid w:val="003B2B66"/>
    <w:rsid w:val="003B433F"/>
    <w:rsid w:val="003B4B03"/>
    <w:rsid w:val="003C13DB"/>
    <w:rsid w:val="003C3436"/>
    <w:rsid w:val="003C54EC"/>
    <w:rsid w:val="003C6B38"/>
    <w:rsid w:val="003C7978"/>
    <w:rsid w:val="003C79B2"/>
    <w:rsid w:val="003C7B66"/>
    <w:rsid w:val="003C7F80"/>
    <w:rsid w:val="003D0A63"/>
    <w:rsid w:val="003D16AC"/>
    <w:rsid w:val="003D37FA"/>
    <w:rsid w:val="003D4143"/>
    <w:rsid w:val="003D5E01"/>
    <w:rsid w:val="003D61EB"/>
    <w:rsid w:val="003D7C5B"/>
    <w:rsid w:val="003E17FD"/>
    <w:rsid w:val="003E20A4"/>
    <w:rsid w:val="003E3811"/>
    <w:rsid w:val="003E40BC"/>
    <w:rsid w:val="003E4278"/>
    <w:rsid w:val="003E4E15"/>
    <w:rsid w:val="003E5721"/>
    <w:rsid w:val="003E64FC"/>
    <w:rsid w:val="003F0397"/>
    <w:rsid w:val="003F21B3"/>
    <w:rsid w:val="003F28A2"/>
    <w:rsid w:val="003F2E2F"/>
    <w:rsid w:val="003F30C7"/>
    <w:rsid w:val="003F33C4"/>
    <w:rsid w:val="003F4008"/>
    <w:rsid w:val="003F41E1"/>
    <w:rsid w:val="003F58F5"/>
    <w:rsid w:val="00401340"/>
    <w:rsid w:val="00402E52"/>
    <w:rsid w:val="0040655D"/>
    <w:rsid w:val="00410ADF"/>
    <w:rsid w:val="00413A25"/>
    <w:rsid w:val="00414528"/>
    <w:rsid w:val="0041488B"/>
    <w:rsid w:val="00414970"/>
    <w:rsid w:val="0041595C"/>
    <w:rsid w:val="00420979"/>
    <w:rsid w:val="0042157C"/>
    <w:rsid w:val="00421C04"/>
    <w:rsid w:val="00422C88"/>
    <w:rsid w:val="00422CB2"/>
    <w:rsid w:val="00422E32"/>
    <w:rsid w:val="00422EF4"/>
    <w:rsid w:val="0042401E"/>
    <w:rsid w:val="0042566A"/>
    <w:rsid w:val="004273D3"/>
    <w:rsid w:val="004279A5"/>
    <w:rsid w:val="00430347"/>
    <w:rsid w:val="00430807"/>
    <w:rsid w:val="004309EE"/>
    <w:rsid w:val="004317DC"/>
    <w:rsid w:val="00431967"/>
    <w:rsid w:val="00433579"/>
    <w:rsid w:val="004339B3"/>
    <w:rsid w:val="0043405F"/>
    <w:rsid w:val="004366FC"/>
    <w:rsid w:val="004374B3"/>
    <w:rsid w:val="00437B43"/>
    <w:rsid w:val="00437DBD"/>
    <w:rsid w:val="004402C7"/>
    <w:rsid w:val="0044145B"/>
    <w:rsid w:val="004430B5"/>
    <w:rsid w:val="0044379F"/>
    <w:rsid w:val="00444DC6"/>
    <w:rsid w:val="00444F66"/>
    <w:rsid w:val="00446293"/>
    <w:rsid w:val="00446299"/>
    <w:rsid w:val="00446C8D"/>
    <w:rsid w:val="00447015"/>
    <w:rsid w:val="00447E76"/>
    <w:rsid w:val="00451F43"/>
    <w:rsid w:val="00452ACC"/>
    <w:rsid w:val="004531AE"/>
    <w:rsid w:val="00453A14"/>
    <w:rsid w:val="00454453"/>
    <w:rsid w:val="004548E6"/>
    <w:rsid w:val="00457611"/>
    <w:rsid w:val="004607A7"/>
    <w:rsid w:val="00462503"/>
    <w:rsid w:val="00463427"/>
    <w:rsid w:val="0046374A"/>
    <w:rsid w:val="004637D0"/>
    <w:rsid w:val="0046398A"/>
    <w:rsid w:val="004642A0"/>
    <w:rsid w:val="004671C9"/>
    <w:rsid w:val="00472D53"/>
    <w:rsid w:val="00472E2B"/>
    <w:rsid w:val="004732BC"/>
    <w:rsid w:val="00475B43"/>
    <w:rsid w:val="0047607B"/>
    <w:rsid w:val="004765AF"/>
    <w:rsid w:val="00477B96"/>
    <w:rsid w:val="00480790"/>
    <w:rsid w:val="00480DFB"/>
    <w:rsid w:val="00481080"/>
    <w:rsid w:val="00482A33"/>
    <w:rsid w:val="00485C74"/>
    <w:rsid w:val="00487A42"/>
    <w:rsid w:val="00492E17"/>
    <w:rsid w:val="00496477"/>
    <w:rsid w:val="004A1858"/>
    <w:rsid w:val="004A3777"/>
    <w:rsid w:val="004A6EDC"/>
    <w:rsid w:val="004B0E2E"/>
    <w:rsid w:val="004B1780"/>
    <w:rsid w:val="004B7CDC"/>
    <w:rsid w:val="004C0CB5"/>
    <w:rsid w:val="004C1372"/>
    <w:rsid w:val="004C4A7A"/>
    <w:rsid w:val="004C4CC8"/>
    <w:rsid w:val="004C567E"/>
    <w:rsid w:val="004C663F"/>
    <w:rsid w:val="004C7A23"/>
    <w:rsid w:val="004D04FC"/>
    <w:rsid w:val="004D11AB"/>
    <w:rsid w:val="004D1260"/>
    <w:rsid w:val="004D3652"/>
    <w:rsid w:val="004D4882"/>
    <w:rsid w:val="004D4FB5"/>
    <w:rsid w:val="004D5A2E"/>
    <w:rsid w:val="004D6D07"/>
    <w:rsid w:val="004E039C"/>
    <w:rsid w:val="004E35D7"/>
    <w:rsid w:val="004E35F6"/>
    <w:rsid w:val="004E795D"/>
    <w:rsid w:val="004F07D4"/>
    <w:rsid w:val="004F0AD9"/>
    <w:rsid w:val="004F20CD"/>
    <w:rsid w:val="004F2435"/>
    <w:rsid w:val="004F3523"/>
    <w:rsid w:val="004F3968"/>
    <w:rsid w:val="004F6020"/>
    <w:rsid w:val="005006FA"/>
    <w:rsid w:val="00501033"/>
    <w:rsid w:val="0050268A"/>
    <w:rsid w:val="00503AB7"/>
    <w:rsid w:val="00504936"/>
    <w:rsid w:val="00505B70"/>
    <w:rsid w:val="00507CE1"/>
    <w:rsid w:val="00510335"/>
    <w:rsid w:val="005105EB"/>
    <w:rsid w:val="00510DBB"/>
    <w:rsid w:val="00511531"/>
    <w:rsid w:val="00511DE1"/>
    <w:rsid w:val="00512609"/>
    <w:rsid w:val="00515029"/>
    <w:rsid w:val="005164B6"/>
    <w:rsid w:val="00516F55"/>
    <w:rsid w:val="00517D1F"/>
    <w:rsid w:val="005205BF"/>
    <w:rsid w:val="0052143B"/>
    <w:rsid w:val="005217D8"/>
    <w:rsid w:val="005222C5"/>
    <w:rsid w:val="00523AA3"/>
    <w:rsid w:val="00525AE6"/>
    <w:rsid w:val="00525CF8"/>
    <w:rsid w:val="0052614F"/>
    <w:rsid w:val="00526865"/>
    <w:rsid w:val="005333D8"/>
    <w:rsid w:val="0053499D"/>
    <w:rsid w:val="00540A17"/>
    <w:rsid w:val="00540E27"/>
    <w:rsid w:val="00541638"/>
    <w:rsid w:val="00541E19"/>
    <w:rsid w:val="0054259D"/>
    <w:rsid w:val="00544080"/>
    <w:rsid w:val="005459C9"/>
    <w:rsid w:val="005527CA"/>
    <w:rsid w:val="005528D4"/>
    <w:rsid w:val="00554440"/>
    <w:rsid w:val="0055500D"/>
    <w:rsid w:val="005551D0"/>
    <w:rsid w:val="0056089A"/>
    <w:rsid w:val="00560940"/>
    <w:rsid w:val="00561044"/>
    <w:rsid w:val="00565D9A"/>
    <w:rsid w:val="00567C4F"/>
    <w:rsid w:val="00570671"/>
    <w:rsid w:val="005708D5"/>
    <w:rsid w:val="005716B2"/>
    <w:rsid w:val="00573068"/>
    <w:rsid w:val="00574B03"/>
    <w:rsid w:val="00575A0A"/>
    <w:rsid w:val="00575DF3"/>
    <w:rsid w:val="0057706E"/>
    <w:rsid w:val="0057749D"/>
    <w:rsid w:val="00581814"/>
    <w:rsid w:val="005832C0"/>
    <w:rsid w:val="00584BEB"/>
    <w:rsid w:val="00584EE5"/>
    <w:rsid w:val="00585496"/>
    <w:rsid w:val="005924B3"/>
    <w:rsid w:val="005926CE"/>
    <w:rsid w:val="005930C2"/>
    <w:rsid w:val="00593604"/>
    <w:rsid w:val="00595053"/>
    <w:rsid w:val="00595374"/>
    <w:rsid w:val="00596458"/>
    <w:rsid w:val="005965A4"/>
    <w:rsid w:val="00597AB0"/>
    <w:rsid w:val="005A1687"/>
    <w:rsid w:val="005A6EE5"/>
    <w:rsid w:val="005A7B9A"/>
    <w:rsid w:val="005B01CC"/>
    <w:rsid w:val="005B42BE"/>
    <w:rsid w:val="005B4CB8"/>
    <w:rsid w:val="005B6182"/>
    <w:rsid w:val="005B6904"/>
    <w:rsid w:val="005C4BB6"/>
    <w:rsid w:val="005C5037"/>
    <w:rsid w:val="005C60F0"/>
    <w:rsid w:val="005C693B"/>
    <w:rsid w:val="005C7CF2"/>
    <w:rsid w:val="005D0613"/>
    <w:rsid w:val="005D0742"/>
    <w:rsid w:val="005D177D"/>
    <w:rsid w:val="005D2D15"/>
    <w:rsid w:val="005D3051"/>
    <w:rsid w:val="005D34A1"/>
    <w:rsid w:val="005E1C92"/>
    <w:rsid w:val="005E2390"/>
    <w:rsid w:val="005E2498"/>
    <w:rsid w:val="005E3F48"/>
    <w:rsid w:val="005E461A"/>
    <w:rsid w:val="005E608C"/>
    <w:rsid w:val="005E727D"/>
    <w:rsid w:val="005E73B4"/>
    <w:rsid w:val="005E74D3"/>
    <w:rsid w:val="005E76DC"/>
    <w:rsid w:val="005E7FB5"/>
    <w:rsid w:val="005F2150"/>
    <w:rsid w:val="005F31AE"/>
    <w:rsid w:val="005F4C3E"/>
    <w:rsid w:val="005F50A7"/>
    <w:rsid w:val="005F69C7"/>
    <w:rsid w:val="005F7E6C"/>
    <w:rsid w:val="006015D6"/>
    <w:rsid w:val="006019CC"/>
    <w:rsid w:val="006023D9"/>
    <w:rsid w:val="00603556"/>
    <w:rsid w:val="00603B2D"/>
    <w:rsid w:val="00604B37"/>
    <w:rsid w:val="00605126"/>
    <w:rsid w:val="006075DA"/>
    <w:rsid w:val="00612CDF"/>
    <w:rsid w:val="00613C06"/>
    <w:rsid w:val="00614539"/>
    <w:rsid w:val="0062113F"/>
    <w:rsid w:val="0062407C"/>
    <w:rsid w:val="0062485D"/>
    <w:rsid w:val="006264E7"/>
    <w:rsid w:val="00627FB3"/>
    <w:rsid w:val="0063025F"/>
    <w:rsid w:val="006306ED"/>
    <w:rsid w:val="0063128C"/>
    <w:rsid w:val="00631FD1"/>
    <w:rsid w:val="00633610"/>
    <w:rsid w:val="00634A03"/>
    <w:rsid w:val="00635751"/>
    <w:rsid w:val="00636B89"/>
    <w:rsid w:val="0064004F"/>
    <w:rsid w:val="0064072C"/>
    <w:rsid w:val="00642AE3"/>
    <w:rsid w:val="00643267"/>
    <w:rsid w:val="00645BFC"/>
    <w:rsid w:val="0065073C"/>
    <w:rsid w:val="00651CD9"/>
    <w:rsid w:val="006539CE"/>
    <w:rsid w:val="006631F1"/>
    <w:rsid w:val="006646D4"/>
    <w:rsid w:val="00664902"/>
    <w:rsid w:val="00666D6C"/>
    <w:rsid w:val="00666FDC"/>
    <w:rsid w:val="006701CA"/>
    <w:rsid w:val="00671CD3"/>
    <w:rsid w:val="00672090"/>
    <w:rsid w:val="00672296"/>
    <w:rsid w:val="00672399"/>
    <w:rsid w:val="00672772"/>
    <w:rsid w:val="00672C48"/>
    <w:rsid w:val="00674D24"/>
    <w:rsid w:val="006762F7"/>
    <w:rsid w:val="006765CB"/>
    <w:rsid w:val="0067737A"/>
    <w:rsid w:val="006804F0"/>
    <w:rsid w:val="006816E6"/>
    <w:rsid w:val="00681F7E"/>
    <w:rsid w:val="00682766"/>
    <w:rsid w:val="00683E4F"/>
    <w:rsid w:val="0068473A"/>
    <w:rsid w:val="0068645D"/>
    <w:rsid w:val="00687882"/>
    <w:rsid w:val="006909C4"/>
    <w:rsid w:val="006937CB"/>
    <w:rsid w:val="00695282"/>
    <w:rsid w:val="006A0696"/>
    <w:rsid w:val="006A2524"/>
    <w:rsid w:val="006A442D"/>
    <w:rsid w:val="006A4A32"/>
    <w:rsid w:val="006A4C54"/>
    <w:rsid w:val="006A67D6"/>
    <w:rsid w:val="006A771B"/>
    <w:rsid w:val="006A7909"/>
    <w:rsid w:val="006A7DA4"/>
    <w:rsid w:val="006B0BF9"/>
    <w:rsid w:val="006B3406"/>
    <w:rsid w:val="006C4449"/>
    <w:rsid w:val="006C69B2"/>
    <w:rsid w:val="006C6CCD"/>
    <w:rsid w:val="006D01FE"/>
    <w:rsid w:val="006D42E6"/>
    <w:rsid w:val="006D4573"/>
    <w:rsid w:val="006D47F9"/>
    <w:rsid w:val="006D4F2A"/>
    <w:rsid w:val="006D53AC"/>
    <w:rsid w:val="006D56AE"/>
    <w:rsid w:val="006D5FDE"/>
    <w:rsid w:val="006D7971"/>
    <w:rsid w:val="006E1C97"/>
    <w:rsid w:val="006E2684"/>
    <w:rsid w:val="006E269A"/>
    <w:rsid w:val="006E27BA"/>
    <w:rsid w:val="006E4E81"/>
    <w:rsid w:val="006F28F5"/>
    <w:rsid w:val="006F48BD"/>
    <w:rsid w:val="00700BD0"/>
    <w:rsid w:val="0070277A"/>
    <w:rsid w:val="007054B9"/>
    <w:rsid w:val="00711D15"/>
    <w:rsid w:val="00711EEA"/>
    <w:rsid w:val="00711F17"/>
    <w:rsid w:val="00713A09"/>
    <w:rsid w:val="0071613D"/>
    <w:rsid w:val="007173B4"/>
    <w:rsid w:val="0071759C"/>
    <w:rsid w:val="00720206"/>
    <w:rsid w:val="00721282"/>
    <w:rsid w:val="00721FA6"/>
    <w:rsid w:val="00722160"/>
    <w:rsid w:val="0072320F"/>
    <w:rsid w:val="00724176"/>
    <w:rsid w:val="00724532"/>
    <w:rsid w:val="007272AC"/>
    <w:rsid w:val="0072745A"/>
    <w:rsid w:val="0073051A"/>
    <w:rsid w:val="00733B17"/>
    <w:rsid w:val="007351A8"/>
    <w:rsid w:val="007361A6"/>
    <w:rsid w:val="00737AF8"/>
    <w:rsid w:val="00742EE4"/>
    <w:rsid w:val="00743990"/>
    <w:rsid w:val="00744C79"/>
    <w:rsid w:val="00750845"/>
    <w:rsid w:val="0075191B"/>
    <w:rsid w:val="00751EEE"/>
    <w:rsid w:val="00753959"/>
    <w:rsid w:val="007550C5"/>
    <w:rsid w:val="007564BD"/>
    <w:rsid w:val="0075734C"/>
    <w:rsid w:val="00761DEE"/>
    <w:rsid w:val="00763569"/>
    <w:rsid w:val="00767170"/>
    <w:rsid w:val="00767760"/>
    <w:rsid w:val="00770EF1"/>
    <w:rsid w:val="00772E92"/>
    <w:rsid w:val="007755DD"/>
    <w:rsid w:val="00776528"/>
    <w:rsid w:val="007767AE"/>
    <w:rsid w:val="007809B6"/>
    <w:rsid w:val="007842B3"/>
    <w:rsid w:val="007872D1"/>
    <w:rsid w:val="00787593"/>
    <w:rsid w:val="00787723"/>
    <w:rsid w:val="00787DE7"/>
    <w:rsid w:val="00787FCE"/>
    <w:rsid w:val="00791F89"/>
    <w:rsid w:val="007924F6"/>
    <w:rsid w:val="0079390B"/>
    <w:rsid w:val="00795CD3"/>
    <w:rsid w:val="007966C1"/>
    <w:rsid w:val="007967C4"/>
    <w:rsid w:val="007A027C"/>
    <w:rsid w:val="007A02BE"/>
    <w:rsid w:val="007A1CF3"/>
    <w:rsid w:val="007A638E"/>
    <w:rsid w:val="007A653B"/>
    <w:rsid w:val="007A6729"/>
    <w:rsid w:val="007B0032"/>
    <w:rsid w:val="007B1842"/>
    <w:rsid w:val="007B1A0C"/>
    <w:rsid w:val="007B1F4A"/>
    <w:rsid w:val="007B26DC"/>
    <w:rsid w:val="007B416B"/>
    <w:rsid w:val="007B53DA"/>
    <w:rsid w:val="007B662C"/>
    <w:rsid w:val="007B7C63"/>
    <w:rsid w:val="007C1587"/>
    <w:rsid w:val="007C15C8"/>
    <w:rsid w:val="007C1B20"/>
    <w:rsid w:val="007C2BB3"/>
    <w:rsid w:val="007C4D6D"/>
    <w:rsid w:val="007C5365"/>
    <w:rsid w:val="007C55AA"/>
    <w:rsid w:val="007C5A47"/>
    <w:rsid w:val="007C5FC4"/>
    <w:rsid w:val="007C71D1"/>
    <w:rsid w:val="007C7D97"/>
    <w:rsid w:val="007D0428"/>
    <w:rsid w:val="007D79F2"/>
    <w:rsid w:val="007E174B"/>
    <w:rsid w:val="007E17DF"/>
    <w:rsid w:val="007E180D"/>
    <w:rsid w:val="007E2172"/>
    <w:rsid w:val="007E3403"/>
    <w:rsid w:val="007E3503"/>
    <w:rsid w:val="007E3A0A"/>
    <w:rsid w:val="007E48E4"/>
    <w:rsid w:val="007E4C1B"/>
    <w:rsid w:val="007E6246"/>
    <w:rsid w:val="007E62CC"/>
    <w:rsid w:val="007E72C4"/>
    <w:rsid w:val="007F2B8A"/>
    <w:rsid w:val="00800218"/>
    <w:rsid w:val="00800624"/>
    <w:rsid w:val="008026A6"/>
    <w:rsid w:val="0080317C"/>
    <w:rsid w:val="00803B9B"/>
    <w:rsid w:val="00804529"/>
    <w:rsid w:val="00804E03"/>
    <w:rsid w:val="00810252"/>
    <w:rsid w:val="00813EBB"/>
    <w:rsid w:val="0081576D"/>
    <w:rsid w:val="00816990"/>
    <w:rsid w:val="00817AA1"/>
    <w:rsid w:val="008204BE"/>
    <w:rsid w:val="008209DB"/>
    <w:rsid w:val="008236D1"/>
    <w:rsid w:val="00826B41"/>
    <w:rsid w:val="00827653"/>
    <w:rsid w:val="00827A99"/>
    <w:rsid w:val="00827D11"/>
    <w:rsid w:val="00827F36"/>
    <w:rsid w:val="008307DD"/>
    <w:rsid w:val="00832680"/>
    <w:rsid w:val="00834EC9"/>
    <w:rsid w:val="008417C6"/>
    <w:rsid w:val="0084320B"/>
    <w:rsid w:val="00846004"/>
    <w:rsid w:val="00850C95"/>
    <w:rsid w:val="008521CF"/>
    <w:rsid w:val="00856DBD"/>
    <w:rsid w:val="008571A5"/>
    <w:rsid w:val="00857373"/>
    <w:rsid w:val="008653A7"/>
    <w:rsid w:val="0086549B"/>
    <w:rsid w:val="00867A6D"/>
    <w:rsid w:val="0087134F"/>
    <w:rsid w:val="00875927"/>
    <w:rsid w:val="00875C20"/>
    <w:rsid w:val="00877270"/>
    <w:rsid w:val="0087747A"/>
    <w:rsid w:val="0088046C"/>
    <w:rsid w:val="00880797"/>
    <w:rsid w:val="008822EB"/>
    <w:rsid w:val="008858C4"/>
    <w:rsid w:val="008865E2"/>
    <w:rsid w:val="00886880"/>
    <w:rsid w:val="0089017B"/>
    <w:rsid w:val="0089067C"/>
    <w:rsid w:val="00891A3E"/>
    <w:rsid w:val="00893A71"/>
    <w:rsid w:val="00894BEA"/>
    <w:rsid w:val="00897058"/>
    <w:rsid w:val="00897CF3"/>
    <w:rsid w:val="008A0997"/>
    <w:rsid w:val="008A1E3D"/>
    <w:rsid w:val="008A40BB"/>
    <w:rsid w:val="008A42F0"/>
    <w:rsid w:val="008A4B54"/>
    <w:rsid w:val="008A529B"/>
    <w:rsid w:val="008A6D19"/>
    <w:rsid w:val="008A7419"/>
    <w:rsid w:val="008B05FD"/>
    <w:rsid w:val="008B33DA"/>
    <w:rsid w:val="008B4090"/>
    <w:rsid w:val="008B63F0"/>
    <w:rsid w:val="008B6498"/>
    <w:rsid w:val="008B7475"/>
    <w:rsid w:val="008C07E0"/>
    <w:rsid w:val="008C0D32"/>
    <w:rsid w:val="008C3698"/>
    <w:rsid w:val="008C3E30"/>
    <w:rsid w:val="008C400C"/>
    <w:rsid w:val="008C564F"/>
    <w:rsid w:val="008C59BC"/>
    <w:rsid w:val="008C6521"/>
    <w:rsid w:val="008C6807"/>
    <w:rsid w:val="008D1579"/>
    <w:rsid w:val="008D354A"/>
    <w:rsid w:val="008D3D5B"/>
    <w:rsid w:val="008D5324"/>
    <w:rsid w:val="008D59B9"/>
    <w:rsid w:val="008D7F99"/>
    <w:rsid w:val="008E076E"/>
    <w:rsid w:val="008E1F43"/>
    <w:rsid w:val="008E2042"/>
    <w:rsid w:val="008E6144"/>
    <w:rsid w:val="008E7C42"/>
    <w:rsid w:val="008E7CAC"/>
    <w:rsid w:val="008F003B"/>
    <w:rsid w:val="009000BC"/>
    <w:rsid w:val="00900727"/>
    <w:rsid w:val="009027EE"/>
    <w:rsid w:val="009050F4"/>
    <w:rsid w:val="00905248"/>
    <w:rsid w:val="009056C8"/>
    <w:rsid w:val="00905EF7"/>
    <w:rsid w:val="00911729"/>
    <w:rsid w:val="009120C1"/>
    <w:rsid w:val="009151DE"/>
    <w:rsid w:val="00915A83"/>
    <w:rsid w:val="00915C15"/>
    <w:rsid w:val="00921C59"/>
    <w:rsid w:val="0092387E"/>
    <w:rsid w:val="009257F3"/>
    <w:rsid w:val="00925E1C"/>
    <w:rsid w:val="00930F31"/>
    <w:rsid w:val="00931406"/>
    <w:rsid w:val="00932D14"/>
    <w:rsid w:val="00937C09"/>
    <w:rsid w:val="00940972"/>
    <w:rsid w:val="00941686"/>
    <w:rsid w:val="00941E86"/>
    <w:rsid w:val="00942CB2"/>
    <w:rsid w:val="00943AAB"/>
    <w:rsid w:val="00945180"/>
    <w:rsid w:val="00945E62"/>
    <w:rsid w:val="0094698A"/>
    <w:rsid w:val="00950BEA"/>
    <w:rsid w:val="00950F8C"/>
    <w:rsid w:val="009513FB"/>
    <w:rsid w:val="0095176F"/>
    <w:rsid w:val="00954349"/>
    <w:rsid w:val="009572CA"/>
    <w:rsid w:val="009579ED"/>
    <w:rsid w:val="00957D6A"/>
    <w:rsid w:val="00960B2A"/>
    <w:rsid w:val="00960E56"/>
    <w:rsid w:val="0096136B"/>
    <w:rsid w:val="00961E0F"/>
    <w:rsid w:val="00962036"/>
    <w:rsid w:val="009620A8"/>
    <w:rsid w:val="00962493"/>
    <w:rsid w:val="00963923"/>
    <w:rsid w:val="00964714"/>
    <w:rsid w:val="00964B7C"/>
    <w:rsid w:val="00965561"/>
    <w:rsid w:val="00967118"/>
    <w:rsid w:val="009674CB"/>
    <w:rsid w:val="0097020C"/>
    <w:rsid w:val="00970CDF"/>
    <w:rsid w:val="00973E66"/>
    <w:rsid w:val="00976005"/>
    <w:rsid w:val="00976D50"/>
    <w:rsid w:val="009809C7"/>
    <w:rsid w:val="00980E5B"/>
    <w:rsid w:val="0098328B"/>
    <w:rsid w:val="00984DBD"/>
    <w:rsid w:val="009856D3"/>
    <w:rsid w:val="0098580D"/>
    <w:rsid w:val="0099033E"/>
    <w:rsid w:val="00991131"/>
    <w:rsid w:val="00991842"/>
    <w:rsid w:val="009938A2"/>
    <w:rsid w:val="009942A1"/>
    <w:rsid w:val="00994E55"/>
    <w:rsid w:val="00995533"/>
    <w:rsid w:val="00997635"/>
    <w:rsid w:val="009A0323"/>
    <w:rsid w:val="009A0616"/>
    <w:rsid w:val="009A2896"/>
    <w:rsid w:val="009A3201"/>
    <w:rsid w:val="009A5CC8"/>
    <w:rsid w:val="009A6CFF"/>
    <w:rsid w:val="009B0345"/>
    <w:rsid w:val="009B578F"/>
    <w:rsid w:val="009B5CBB"/>
    <w:rsid w:val="009B61FB"/>
    <w:rsid w:val="009B6DC4"/>
    <w:rsid w:val="009B7659"/>
    <w:rsid w:val="009C5979"/>
    <w:rsid w:val="009C786A"/>
    <w:rsid w:val="009D19F4"/>
    <w:rsid w:val="009D2AA4"/>
    <w:rsid w:val="009D4B86"/>
    <w:rsid w:val="009D690B"/>
    <w:rsid w:val="009D6B57"/>
    <w:rsid w:val="009E0E84"/>
    <w:rsid w:val="009E0F3A"/>
    <w:rsid w:val="009E5F6A"/>
    <w:rsid w:val="009F1323"/>
    <w:rsid w:val="009F1B14"/>
    <w:rsid w:val="009F3050"/>
    <w:rsid w:val="009F599E"/>
    <w:rsid w:val="009F5D9E"/>
    <w:rsid w:val="009F6125"/>
    <w:rsid w:val="00A0164B"/>
    <w:rsid w:val="00A027B3"/>
    <w:rsid w:val="00A02B82"/>
    <w:rsid w:val="00A0751D"/>
    <w:rsid w:val="00A11671"/>
    <w:rsid w:val="00A12978"/>
    <w:rsid w:val="00A14015"/>
    <w:rsid w:val="00A15D02"/>
    <w:rsid w:val="00A17A63"/>
    <w:rsid w:val="00A2042B"/>
    <w:rsid w:val="00A223B0"/>
    <w:rsid w:val="00A22509"/>
    <w:rsid w:val="00A23781"/>
    <w:rsid w:val="00A24762"/>
    <w:rsid w:val="00A25A61"/>
    <w:rsid w:val="00A3160A"/>
    <w:rsid w:val="00A342A3"/>
    <w:rsid w:val="00A35C79"/>
    <w:rsid w:val="00A4428B"/>
    <w:rsid w:val="00A450DA"/>
    <w:rsid w:val="00A454A4"/>
    <w:rsid w:val="00A51AEA"/>
    <w:rsid w:val="00A51E8F"/>
    <w:rsid w:val="00A53165"/>
    <w:rsid w:val="00A54186"/>
    <w:rsid w:val="00A606EB"/>
    <w:rsid w:val="00A60B68"/>
    <w:rsid w:val="00A63025"/>
    <w:rsid w:val="00A63F8C"/>
    <w:rsid w:val="00A6463A"/>
    <w:rsid w:val="00A64970"/>
    <w:rsid w:val="00A65345"/>
    <w:rsid w:val="00A70057"/>
    <w:rsid w:val="00A73428"/>
    <w:rsid w:val="00A73648"/>
    <w:rsid w:val="00A73A29"/>
    <w:rsid w:val="00A76AE2"/>
    <w:rsid w:val="00A84DC0"/>
    <w:rsid w:val="00A86EB7"/>
    <w:rsid w:val="00A873AD"/>
    <w:rsid w:val="00A87F6B"/>
    <w:rsid w:val="00A902EA"/>
    <w:rsid w:val="00A90399"/>
    <w:rsid w:val="00A91245"/>
    <w:rsid w:val="00A91BEA"/>
    <w:rsid w:val="00A923E7"/>
    <w:rsid w:val="00A92C4C"/>
    <w:rsid w:val="00A95644"/>
    <w:rsid w:val="00A97218"/>
    <w:rsid w:val="00A9770A"/>
    <w:rsid w:val="00A97863"/>
    <w:rsid w:val="00AA2DA1"/>
    <w:rsid w:val="00AA3410"/>
    <w:rsid w:val="00AA7D28"/>
    <w:rsid w:val="00AB0592"/>
    <w:rsid w:val="00AB14C2"/>
    <w:rsid w:val="00AB2A73"/>
    <w:rsid w:val="00AB2C68"/>
    <w:rsid w:val="00AB3329"/>
    <w:rsid w:val="00AB48A8"/>
    <w:rsid w:val="00AB491B"/>
    <w:rsid w:val="00AB4D0E"/>
    <w:rsid w:val="00AC031E"/>
    <w:rsid w:val="00AC0CD0"/>
    <w:rsid w:val="00AC1A0C"/>
    <w:rsid w:val="00AC1A85"/>
    <w:rsid w:val="00AC3D97"/>
    <w:rsid w:val="00AC419C"/>
    <w:rsid w:val="00AC4929"/>
    <w:rsid w:val="00AC5EAB"/>
    <w:rsid w:val="00AD065F"/>
    <w:rsid w:val="00AD767A"/>
    <w:rsid w:val="00AD78B3"/>
    <w:rsid w:val="00AE0204"/>
    <w:rsid w:val="00AE2A7E"/>
    <w:rsid w:val="00AE2D15"/>
    <w:rsid w:val="00AE48EF"/>
    <w:rsid w:val="00AE5900"/>
    <w:rsid w:val="00AE7536"/>
    <w:rsid w:val="00AE7983"/>
    <w:rsid w:val="00AE79C3"/>
    <w:rsid w:val="00AF20B2"/>
    <w:rsid w:val="00AF59BA"/>
    <w:rsid w:val="00AF705B"/>
    <w:rsid w:val="00B01A70"/>
    <w:rsid w:val="00B02955"/>
    <w:rsid w:val="00B0673B"/>
    <w:rsid w:val="00B074F8"/>
    <w:rsid w:val="00B1001C"/>
    <w:rsid w:val="00B101F6"/>
    <w:rsid w:val="00B15059"/>
    <w:rsid w:val="00B213B9"/>
    <w:rsid w:val="00B22763"/>
    <w:rsid w:val="00B22EDD"/>
    <w:rsid w:val="00B231EE"/>
    <w:rsid w:val="00B35D8C"/>
    <w:rsid w:val="00B36069"/>
    <w:rsid w:val="00B363B6"/>
    <w:rsid w:val="00B36A72"/>
    <w:rsid w:val="00B36DAD"/>
    <w:rsid w:val="00B40061"/>
    <w:rsid w:val="00B40454"/>
    <w:rsid w:val="00B40B92"/>
    <w:rsid w:val="00B413F2"/>
    <w:rsid w:val="00B439CB"/>
    <w:rsid w:val="00B46438"/>
    <w:rsid w:val="00B51DF0"/>
    <w:rsid w:val="00B5305E"/>
    <w:rsid w:val="00B5446B"/>
    <w:rsid w:val="00B60864"/>
    <w:rsid w:val="00B60B7B"/>
    <w:rsid w:val="00B645EA"/>
    <w:rsid w:val="00B66509"/>
    <w:rsid w:val="00B666EA"/>
    <w:rsid w:val="00B67D6D"/>
    <w:rsid w:val="00B71A2F"/>
    <w:rsid w:val="00B71A8A"/>
    <w:rsid w:val="00B73BBF"/>
    <w:rsid w:val="00B73EDF"/>
    <w:rsid w:val="00B74024"/>
    <w:rsid w:val="00B77FDB"/>
    <w:rsid w:val="00B8174F"/>
    <w:rsid w:val="00B81BF9"/>
    <w:rsid w:val="00B81CB6"/>
    <w:rsid w:val="00B824D9"/>
    <w:rsid w:val="00B83436"/>
    <w:rsid w:val="00B83E80"/>
    <w:rsid w:val="00B914A9"/>
    <w:rsid w:val="00B91C1F"/>
    <w:rsid w:val="00B91EBE"/>
    <w:rsid w:val="00B92ED0"/>
    <w:rsid w:val="00B9300B"/>
    <w:rsid w:val="00B95951"/>
    <w:rsid w:val="00B9604A"/>
    <w:rsid w:val="00BA1467"/>
    <w:rsid w:val="00BA1A29"/>
    <w:rsid w:val="00BA1A87"/>
    <w:rsid w:val="00BA430A"/>
    <w:rsid w:val="00BA5742"/>
    <w:rsid w:val="00BA73FB"/>
    <w:rsid w:val="00BB063A"/>
    <w:rsid w:val="00BB364C"/>
    <w:rsid w:val="00BB54F9"/>
    <w:rsid w:val="00BB6C43"/>
    <w:rsid w:val="00BB747E"/>
    <w:rsid w:val="00BC24D4"/>
    <w:rsid w:val="00BC2ECF"/>
    <w:rsid w:val="00BC35AF"/>
    <w:rsid w:val="00BC3F36"/>
    <w:rsid w:val="00BD10FF"/>
    <w:rsid w:val="00BD189F"/>
    <w:rsid w:val="00BD2FED"/>
    <w:rsid w:val="00BD3301"/>
    <w:rsid w:val="00BD434F"/>
    <w:rsid w:val="00BD440F"/>
    <w:rsid w:val="00BD6290"/>
    <w:rsid w:val="00BE1115"/>
    <w:rsid w:val="00BE1EE3"/>
    <w:rsid w:val="00BE26D2"/>
    <w:rsid w:val="00BF203D"/>
    <w:rsid w:val="00BF2B8B"/>
    <w:rsid w:val="00BF306F"/>
    <w:rsid w:val="00BF30F5"/>
    <w:rsid w:val="00BF3D68"/>
    <w:rsid w:val="00BF48AB"/>
    <w:rsid w:val="00BF5BD5"/>
    <w:rsid w:val="00BF5D21"/>
    <w:rsid w:val="00BF5E2B"/>
    <w:rsid w:val="00C002FF"/>
    <w:rsid w:val="00C010B4"/>
    <w:rsid w:val="00C01C4F"/>
    <w:rsid w:val="00C0258F"/>
    <w:rsid w:val="00C05844"/>
    <w:rsid w:val="00C05E3B"/>
    <w:rsid w:val="00C06A13"/>
    <w:rsid w:val="00C06D93"/>
    <w:rsid w:val="00C07052"/>
    <w:rsid w:val="00C076AB"/>
    <w:rsid w:val="00C12B42"/>
    <w:rsid w:val="00C14C0E"/>
    <w:rsid w:val="00C16339"/>
    <w:rsid w:val="00C16A1A"/>
    <w:rsid w:val="00C17376"/>
    <w:rsid w:val="00C17741"/>
    <w:rsid w:val="00C22BEA"/>
    <w:rsid w:val="00C232E8"/>
    <w:rsid w:val="00C30A60"/>
    <w:rsid w:val="00C31732"/>
    <w:rsid w:val="00C32273"/>
    <w:rsid w:val="00C336F7"/>
    <w:rsid w:val="00C35256"/>
    <w:rsid w:val="00C35C57"/>
    <w:rsid w:val="00C37E9E"/>
    <w:rsid w:val="00C37FB5"/>
    <w:rsid w:val="00C4036D"/>
    <w:rsid w:val="00C40BA7"/>
    <w:rsid w:val="00C41121"/>
    <w:rsid w:val="00C4204C"/>
    <w:rsid w:val="00C435D1"/>
    <w:rsid w:val="00C450E9"/>
    <w:rsid w:val="00C457F9"/>
    <w:rsid w:val="00C4706A"/>
    <w:rsid w:val="00C47143"/>
    <w:rsid w:val="00C5028A"/>
    <w:rsid w:val="00C538A4"/>
    <w:rsid w:val="00C54232"/>
    <w:rsid w:val="00C54670"/>
    <w:rsid w:val="00C55461"/>
    <w:rsid w:val="00C55928"/>
    <w:rsid w:val="00C61D7B"/>
    <w:rsid w:val="00C61D7F"/>
    <w:rsid w:val="00C6225F"/>
    <w:rsid w:val="00C62BD1"/>
    <w:rsid w:val="00C62F65"/>
    <w:rsid w:val="00C6547E"/>
    <w:rsid w:val="00C6767F"/>
    <w:rsid w:val="00C72499"/>
    <w:rsid w:val="00C73402"/>
    <w:rsid w:val="00C750D2"/>
    <w:rsid w:val="00C7605F"/>
    <w:rsid w:val="00C8066E"/>
    <w:rsid w:val="00C82A56"/>
    <w:rsid w:val="00C82FC8"/>
    <w:rsid w:val="00C83DFB"/>
    <w:rsid w:val="00C87E57"/>
    <w:rsid w:val="00C90258"/>
    <w:rsid w:val="00C911D6"/>
    <w:rsid w:val="00C91B17"/>
    <w:rsid w:val="00C92DDC"/>
    <w:rsid w:val="00C9352B"/>
    <w:rsid w:val="00C96823"/>
    <w:rsid w:val="00C96A57"/>
    <w:rsid w:val="00CA0497"/>
    <w:rsid w:val="00CA090F"/>
    <w:rsid w:val="00CA3AB2"/>
    <w:rsid w:val="00CA53B4"/>
    <w:rsid w:val="00CA59B7"/>
    <w:rsid w:val="00CA5AD4"/>
    <w:rsid w:val="00CA5CE3"/>
    <w:rsid w:val="00CA6DF4"/>
    <w:rsid w:val="00CA7BE3"/>
    <w:rsid w:val="00CB32DF"/>
    <w:rsid w:val="00CB351B"/>
    <w:rsid w:val="00CB4854"/>
    <w:rsid w:val="00CB6DCE"/>
    <w:rsid w:val="00CB7243"/>
    <w:rsid w:val="00CB759B"/>
    <w:rsid w:val="00CC1220"/>
    <w:rsid w:val="00CC1AE4"/>
    <w:rsid w:val="00CC3518"/>
    <w:rsid w:val="00CC4084"/>
    <w:rsid w:val="00CC527B"/>
    <w:rsid w:val="00CC5B4D"/>
    <w:rsid w:val="00CC6B6A"/>
    <w:rsid w:val="00CC6BDC"/>
    <w:rsid w:val="00CD0986"/>
    <w:rsid w:val="00CD1219"/>
    <w:rsid w:val="00CD2359"/>
    <w:rsid w:val="00CD6A0E"/>
    <w:rsid w:val="00CD6BFC"/>
    <w:rsid w:val="00CD7625"/>
    <w:rsid w:val="00CE11DA"/>
    <w:rsid w:val="00CE2947"/>
    <w:rsid w:val="00CE2FF5"/>
    <w:rsid w:val="00CE3173"/>
    <w:rsid w:val="00CE3396"/>
    <w:rsid w:val="00CE56B7"/>
    <w:rsid w:val="00CE5C06"/>
    <w:rsid w:val="00CE5FD7"/>
    <w:rsid w:val="00CF09F4"/>
    <w:rsid w:val="00CF18DE"/>
    <w:rsid w:val="00CF1E53"/>
    <w:rsid w:val="00CF5265"/>
    <w:rsid w:val="00CF544F"/>
    <w:rsid w:val="00CF667A"/>
    <w:rsid w:val="00D01198"/>
    <w:rsid w:val="00D024FB"/>
    <w:rsid w:val="00D026C3"/>
    <w:rsid w:val="00D02985"/>
    <w:rsid w:val="00D03AC7"/>
    <w:rsid w:val="00D06C9D"/>
    <w:rsid w:val="00D06CB0"/>
    <w:rsid w:val="00D07922"/>
    <w:rsid w:val="00D1002C"/>
    <w:rsid w:val="00D133C6"/>
    <w:rsid w:val="00D13D3C"/>
    <w:rsid w:val="00D175C6"/>
    <w:rsid w:val="00D17BB1"/>
    <w:rsid w:val="00D17E9B"/>
    <w:rsid w:val="00D242DD"/>
    <w:rsid w:val="00D247B3"/>
    <w:rsid w:val="00D25034"/>
    <w:rsid w:val="00D25E56"/>
    <w:rsid w:val="00D2646E"/>
    <w:rsid w:val="00D27F81"/>
    <w:rsid w:val="00D30882"/>
    <w:rsid w:val="00D32DEA"/>
    <w:rsid w:val="00D35051"/>
    <w:rsid w:val="00D352F9"/>
    <w:rsid w:val="00D375B0"/>
    <w:rsid w:val="00D46A5F"/>
    <w:rsid w:val="00D512C2"/>
    <w:rsid w:val="00D5281B"/>
    <w:rsid w:val="00D52FCA"/>
    <w:rsid w:val="00D5473C"/>
    <w:rsid w:val="00D55059"/>
    <w:rsid w:val="00D553D0"/>
    <w:rsid w:val="00D571AD"/>
    <w:rsid w:val="00D57D77"/>
    <w:rsid w:val="00D600F2"/>
    <w:rsid w:val="00D6261C"/>
    <w:rsid w:val="00D6408F"/>
    <w:rsid w:val="00D64FD6"/>
    <w:rsid w:val="00D6547A"/>
    <w:rsid w:val="00D67A15"/>
    <w:rsid w:val="00D67E79"/>
    <w:rsid w:val="00D70E0E"/>
    <w:rsid w:val="00D72429"/>
    <w:rsid w:val="00D72B68"/>
    <w:rsid w:val="00D72D3B"/>
    <w:rsid w:val="00D74A5A"/>
    <w:rsid w:val="00D75891"/>
    <w:rsid w:val="00D774DF"/>
    <w:rsid w:val="00D82E88"/>
    <w:rsid w:val="00D84325"/>
    <w:rsid w:val="00D86C85"/>
    <w:rsid w:val="00D92561"/>
    <w:rsid w:val="00D969C8"/>
    <w:rsid w:val="00D97877"/>
    <w:rsid w:val="00DA1783"/>
    <w:rsid w:val="00DA2653"/>
    <w:rsid w:val="00DA35B4"/>
    <w:rsid w:val="00DA663C"/>
    <w:rsid w:val="00DA79B7"/>
    <w:rsid w:val="00DB206B"/>
    <w:rsid w:val="00DB361E"/>
    <w:rsid w:val="00DB4050"/>
    <w:rsid w:val="00DB6AA9"/>
    <w:rsid w:val="00DB6D73"/>
    <w:rsid w:val="00DB7EE3"/>
    <w:rsid w:val="00DC1956"/>
    <w:rsid w:val="00DC1FC5"/>
    <w:rsid w:val="00DC30CD"/>
    <w:rsid w:val="00DC370D"/>
    <w:rsid w:val="00DC53C5"/>
    <w:rsid w:val="00DC7C06"/>
    <w:rsid w:val="00DD0B5C"/>
    <w:rsid w:val="00DD0B6B"/>
    <w:rsid w:val="00DD14C2"/>
    <w:rsid w:val="00DD37DC"/>
    <w:rsid w:val="00DD656F"/>
    <w:rsid w:val="00DF0807"/>
    <w:rsid w:val="00DF1A4E"/>
    <w:rsid w:val="00DF1AC9"/>
    <w:rsid w:val="00DF24B7"/>
    <w:rsid w:val="00DF34AC"/>
    <w:rsid w:val="00DF6B5D"/>
    <w:rsid w:val="00E00540"/>
    <w:rsid w:val="00E00F72"/>
    <w:rsid w:val="00E048ED"/>
    <w:rsid w:val="00E119C5"/>
    <w:rsid w:val="00E11D52"/>
    <w:rsid w:val="00E133BD"/>
    <w:rsid w:val="00E15C11"/>
    <w:rsid w:val="00E15C4C"/>
    <w:rsid w:val="00E17A0E"/>
    <w:rsid w:val="00E17C22"/>
    <w:rsid w:val="00E17D49"/>
    <w:rsid w:val="00E20796"/>
    <w:rsid w:val="00E2197C"/>
    <w:rsid w:val="00E225F7"/>
    <w:rsid w:val="00E22750"/>
    <w:rsid w:val="00E23FC7"/>
    <w:rsid w:val="00E303B3"/>
    <w:rsid w:val="00E31482"/>
    <w:rsid w:val="00E31F48"/>
    <w:rsid w:val="00E32004"/>
    <w:rsid w:val="00E33213"/>
    <w:rsid w:val="00E33F2B"/>
    <w:rsid w:val="00E36FDB"/>
    <w:rsid w:val="00E37C17"/>
    <w:rsid w:val="00E37FC0"/>
    <w:rsid w:val="00E40DCC"/>
    <w:rsid w:val="00E40F09"/>
    <w:rsid w:val="00E41766"/>
    <w:rsid w:val="00E42837"/>
    <w:rsid w:val="00E43935"/>
    <w:rsid w:val="00E44944"/>
    <w:rsid w:val="00E45D93"/>
    <w:rsid w:val="00E45E35"/>
    <w:rsid w:val="00E46E62"/>
    <w:rsid w:val="00E47001"/>
    <w:rsid w:val="00E519CF"/>
    <w:rsid w:val="00E53767"/>
    <w:rsid w:val="00E5379A"/>
    <w:rsid w:val="00E56007"/>
    <w:rsid w:val="00E60255"/>
    <w:rsid w:val="00E6342F"/>
    <w:rsid w:val="00E71549"/>
    <w:rsid w:val="00E716F6"/>
    <w:rsid w:val="00E71F12"/>
    <w:rsid w:val="00E73690"/>
    <w:rsid w:val="00E748C3"/>
    <w:rsid w:val="00E7500C"/>
    <w:rsid w:val="00E76EE8"/>
    <w:rsid w:val="00E808FE"/>
    <w:rsid w:val="00E82496"/>
    <w:rsid w:val="00E83CBA"/>
    <w:rsid w:val="00E83D76"/>
    <w:rsid w:val="00E84388"/>
    <w:rsid w:val="00E85372"/>
    <w:rsid w:val="00E859FD"/>
    <w:rsid w:val="00E8680D"/>
    <w:rsid w:val="00E87A39"/>
    <w:rsid w:val="00E87D05"/>
    <w:rsid w:val="00E915F6"/>
    <w:rsid w:val="00E91CFE"/>
    <w:rsid w:val="00E94055"/>
    <w:rsid w:val="00E96129"/>
    <w:rsid w:val="00EA1E49"/>
    <w:rsid w:val="00EA2E17"/>
    <w:rsid w:val="00EA3D4D"/>
    <w:rsid w:val="00EA4439"/>
    <w:rsid w:val="00EA44B9"/>
    <w:rsid w:val="00EA79E3"/>
    <w:rsid w:val="00EB0FC0"/>
    <w:rsid w:val="00EB1CAD"/>
    <w:rsid w:val="00EB379C"/>
    <w:rsid w:val="00EB3CA3"/>
    <w:rsid w:val="00EB504F"/>
    <w:rsid w:val="00EC0951"/>
    <w:rsid w:val="00EC1D43"/>
    <w:rsid w:val="00EC247A"/>
    <w:rsid w:val="00EC3819"/>
    <w:rsid w:val="00EC7085"/>
    <w:rsid w:val="00EC77AE"/>
    <w:rsid w:val="00ED0CBA"/>
    <w:rsid w:val="00ED226C"/>
    <w:rsid w:val="00ED3775"/>
    <w:rsid w:val="00ED4F83"/>
    <w:rsid w:val="00ED638B"/>
    <w:rsid w:val="00EE47F3"/>
    <w:rsid w:val="00EE65AC"/>
    <w:rsid w:val="00EF01A6"/>
    <w:rsid w:val="00EF1325"/>
    <w:rsid w:val="00EF2828"/>
    <w:rsid w:val="00EF2FE0"/>
    <w:rsid w:val="00EF3E9C"/>
    <w:rsid w:val="00EF4B86"/>
    <w:rsid w:val="00EF7109"/>
    <w:rsid w:val="00EF718B"/>
    <w:rsid w:val="00F002E6"/>
    <w:rsid w:val="00F0088B"/>
    <w:rsid w:val="00F01B7D"/>
    <w:rsid w:val="00F02FD8"/>
    <w:rsid w:val="00F05E99"/>
    <w:rsid w:val="00F05EFA"/>
    <w:rsid w:val="00F1176C"/>
    <w:rsid w:val="00F1232B"/>
    <w:rsid w:val="00F17C40"/>
    <w:rsid w:val="00F17D41"/>
    <w:rsid w:val="00F20852"/>
    <w:rsid w:val="00F21B82"/>
    <w:rsid w:val="00F21BD5"/>
    <w:rsid w:val="00F25089"/>
    <w:rsid w:val="00F32063"/>
    <w:rsid w:val="00F3363C"/>
    <w:rsid w:val="00F35438"/>
    <w:rsid w:val="00F359B0"/>
    <w:rsid w:val="00F35F57"/>
    <w:rsid w:val="00F42D14"/>
    <w:rsid w:val="00F445C8"/>
    <w:rsid w:val="00F4579C"/>
    <w:rsid w:val="00F45E8B"/>
    <w:rsid w:val="00F5219C"/>
    <w:rsid w:val="00F52441"/>
    <w:rsid w:val="00F540FE"/>
    <w:rsid w:val="00F61050"/>
    <w:rsid w:val="00F611C8"/>
    <w:rsid w:val="00F627D8"/>
    <w:rsid w:val="00F62E05"/>
    <w:rsid w:val="00F634CE"/>
    <w:rsid w:val="00F6361A"/>
    <w:rsid w:val="00F64281"/>
    <w:rsid w:val="00F70B81"/>
    <w:rsid w:val="00F70CDE"/>
    <w:rsid w:val="00F72E7B"/>
    <w:rsid w:val="00F77350"/>
    <w:rsid w:val="00F8120D"/>
    <w:rsid w:val="00F83667"/>
    <w:rsid w:val="00F846D1"/>
    <w:rsid w:val="00F84AB9"/>
    <w:rsid w:val="00F8541D"/>
    <w:rsid w:val="00F85AB4"/>
    <w:rsid w:val="00F85C1A"/>
    <w:rsid w:val="00F85C33"/>
    <w:rsid w:val="00F85FCE"/>
    <w:rsid w:val="00F86CA3"/>
    <w:rsid w:val="00F91920"/>
    <w:rsid w:val="00F9232A"/>
    <w:rsid w:val="00F93CD3"/>
    <w:rsid w:val="00F9450B"/>
    <w:rsid w:val="00F947C3"/>
    <w:rsid w:val="00F967AC"/>
    <w:rsid w:val="00F970CE"/>
    <w:rsid w:val="00F97121"/>
    <w:rsid w:val="00FA05FD"/>
    <w:rsid w:val="00FA2D56"/>
    <w:rsid w:val="00FA442A"/>
    <w:rsid w:val="00FA60EC"/>
    <w:rsid w:val="00FA7457"/>
    <w:rsid w:val="00FB0967"/>
    <w:rsid w:val="00FB345C"/>
    <w:rsid w:val="00FB4D8F"/>
    <w:rsid w:val="00FB6E10"/>
    <w:rsid w:val="00FC1266"/>
    <w:rsid w:val="00FC24A7"/>
    <w:rsid w:val="00FC3171"/>
    <w:rsid w:val="00FC32B8"/>
    <w:rsid w:val="00FC4331"/>
    <w:rsid w:val="00FC5065"/>
    <w:rsid w:val="00FC57CC"/>
    <w:rsid w:val="00FC7677"/>
    <w:rsid w:val="00FD061F"/>
    <w:rsid w:val="00FD180B"/>
    <w:rsid w:val="00FD2884"/>
    <w:rsid w:val="00FD2D16"/>
    <w:rsid w:val="00FD4CEB"/>
    <w:rsid w:val="00FD70CD"/>
    <w:rsid w:val="00FD7166"/>
    <w:rsid w:val="00FE14F0"/>
    <w:rsid w:val="00FE453C"/>
    <w:rsid w:val="00FE4907"/>
    <w:rsid w:val="00FE5061"/>
    <w:rsid w:val="00FE5DEB"/>
    <w:rsid w:val="00FE67FC"/>
    <w:rsid w:val="00FE7EC6"/>
    <w:rsid w:val="00FF1057"/>
    <w:rsid w:val="00FF36C5"/>
    <w:rsid w:val="00FF3A01"/>
    <w:rsid w:val="00FF4C7E"/>
    <w:rsid w:val="00FF5462"/>
    <w:rsid w:val="00FF6D7F"/>
    <w:rsid w:val="01BE5D38"/>
    <w:rsid w:val="062C109C"/>
    <w:rsid w:val="0668B108"/>
    <w:rsid w:val="07BC553B"/>
    <w:rsid w:val="07D626F4"/>
    <w:rsid w:val="0900AC1B"/>
    <w:rsid w:val="09DA2682"/>
    <w:rsid w:val="09E2D341"/>
    <w:rsid w:val="0A63E3ED"/>
    <w:rsid w:val="0B0B44A8"/>
    <w:rsid w:val="0C9F0016"/>
    <w:rsid w:val="0D025206"/>
    <w:rsid w:val="0F0A4D39"/>
    <w:rsid w:val="0FA0D0DF"/>
    <w:rsid w:val="1199325A"/>
    <w:rsid w:val="125D168D"/>
    <w:rsid w:val="1302B54B"/>
    <w:rsid w:val="13734E65"/>
    <w:rsid w:val="1417148C"/>
    <w:rsid w:val="15A7C06C"/>
    <w:rsid w:val="179129D2"/>
    <w:rsid w:val="190544AB"/>
    <w:rsid w:val="1A399B36"/>
    <w:rsid w:val="1A86995E"/>
    <w:rsid w:val="1B28121D"/>
    <w:rsid w:val="1C48E472"/>
    <w:rsid w:val="1E58A0DE"/>
    <w:rsid w:val="1FF2B27B"/>
    <w:rsid w:val="2120CF30"/>
    <w:rsid w:val="21B8D05B"/>
    <w:rsid w:val="21E7FAE4"/>
    <w:rsid w:val="2233C9EF"/>
    <w:rsid w:val="232CE419"/>
    <w:rsid w:val="248F19B5"/>
    <w:rsid w:val="24FDD646"/>
    <w:rsid w:val="253477F8"/>
    <w:rsid w:val="2A29DED7"/>
    <w:rsid w:val="2A9F6F91"/>
    <w:rsid w:val="2B2A6051"/>
    <w:rsid w:val="2BFDBC6C"/>
    <w:rsid w:val="2DA99031"/>
    <w:rsid w:val="2FA9E2A7"/>
    <w:rsid w:val="309450EC"/>
    <w:rsid w:val="322D4AA2"/>
    <w:rsid w:val="35EDA977"/>
    <w:rsid w:val="3686CFD2"/>
    <w:rsid w:val="37B0B291"/>
    <w:rsid w:val="39539629"/>
    <w:rsid w:val="39BF6A37"/>
    <w:rsid w:val="3A8BAEDD"/>
    <w:rsid w:val="3BB27CFD"/>
    <w:rsid w:val="3D6459F6"/>
    <w:rsid w:val="3D64B58F"/>
    <w:rsid w:val="3D94574F"/>
    <w:rsid w:val="3E13EF1E"/>
    <w:rsid w:val="3E648E53"/>
    <w:rsid w:val="3EEDBF3E"/>
    <w:rsid w:val="3F4C9EDE"/>
    <w:rsid w:val="41DA5BA4"/>
    <w:rsid w:val="41FF679D"/>
    <w:rsid w:val="42F31B48"/>
    <w:rsid w:val="44672004"/>
    <w:rsid w:val="44E325C1"/>
    <w:rsid w:val="462BF5D9"/>
    <w:rsid w:val="485D2B82"/>
    <w:rsid w:val="486ADFEF"/>
    <w:rsid w:val="48FD5E0F"/>
    <w:rsid w:val="491CD4FD"/>
    <w:rsid w:val="499F1EA7"/>
    <w:rsid w:val="4A6BAA54"/>
    <w:rsid w:val="4B1A4811"/>
    <w:rsid w:val="4BAE7F4D"/>
    <w:rsid w:val="4D19817B"/>
    <w:rsid w:val="4D5A974D"/>
    <w:rsid w:val="4DB5E659"/>
    <w:rsid w:val="4F499E5F"/>
    <w:rsid w:val="4F6E7F3A"/>
    <w:rsid w:val="501FA07A"/>
    <w:rsid w:val="50C5D5DE"/>
    <w:rsid w:val="5147985D"/>
    <w:rsid w:val="53184EE6"/>
    <w:rsid w:val="54AD67DC"/>
    <w:rsid w:val="54C56CDC"/>
    <w:rsid w:val="55190B2D"/>
    <w:rsid w:val="56415D21"/>
    <w:rsid w:val="56BF08A7"/>
    <w:rsid w:val="56ECBB4E"/>
    <w:rsid w:val="5733C818"/>
    <w:rsid w:val="59632934"/>
    <w:rsid w:val="59F2F888"/>
    <w:rsid w:val="5A5044D4"/>
    <w:rsid w:val="5AA2CD07"/>
    <w:rsid w:val="5AEFC278"/>
    <w:rsid w:val="5B202C6F"/>
    <w:rsid w:val="5DF9C59D"/>
    <w:rsid w:val="5EAA33CE"/>
    <w:rsid w:val="5F1B0228"/>
    <w:rsid w:val="5F1B56F5"/>
    <w:rsid w:val="5F5BB5F3"/>
    <w:rsid w:val="600B3B96"/>
    <w:rsid w:val="60575F43"/>
    <w:rsid w:val="61D218FB"/>
    <w:rsid w:val="61E2EBBF"/>
    <w:rsid w:val="6208E0FB"/>
    <w:rsid w:val="62DC5B9E"/>
    <w:rsid w:val="66D67AD8"/>
    <w:rsid w:val="69401674"/>
    <w:rsid w:val="69B8F4BE"/>
    <w:rsid w:val="69BAF891"/>
    <w:rsid w:val="6A25FE1E"/>
    <w:rsid w:val="6B3B0257"/>
    <w:rsid w:val="6C2C38AB"/>
    <w:rsid w:val="6D1D6BFC"/>
    <w:rsid w:val="6EC2AFDA"/>
    <w:rsid w:val="6F0BC153"/>
    <w:rsid w:val="6F1F7840"/>
    <w:rsid w:val="6FF08B54"/>
    <w:rsid w:val="70B29EAE"/>
    <w:rsid w:val="71991962"/>
    <w:rsid w:val="731E6D6E"/>
    <w:rsid w:val="73E2B010"/>
    <w:rsid w:val="743B1A2D"/>
    <w:rsid w:val="74AD0CB9"/>
    <w:rsid w:val="74C25654"/>
    <w:rsid w:val="759A8537"/>
    <w:rsid w:val="76AB06E7"/>
    <w:rsid w:val="76EA0BC2"/>
    <w:rsid w:val="7752AE82"/>
    <w:rsid w:val="779E94EA"/>
    <w:rsid w:val="77BD1CDF"/>
    <w:rsid w:val="78060176"/>
    <w:rsid w:val="79CECB67"/>
    <w:rsid w:val="7B9F4E9B"/>
    <w:rsid w:val="7BC2D004"/>
    <w:rsid w:val="7C719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6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1B"/>
    <w:pPr>
      <w:spacing w:after="120" w:line="240" w:lineRule="auto"/>
    </w:pPr>
  </w:style>
  <w:style w:type="paragraph" w:styleId="Heading1">
    <w:name w:val="heading 1"/>
    <w:basedOn w:val="Normal"/>
    <w:next w:val="Normal"/>
    <w:link w:val="Heading1Char"/>
    <w:uiPriority w:val="9"/>
    <w:qFormat/>
    <w:rsid w:val="00482A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2A33"/>
    <w:pPr>
      <w:jc w:val="both"/>
      <w:outlineLvl w:val="1"/>
    </w:pPr>
    <w:rPr>
      <w:rFonts w:ascii="Calibri" w:hAnsi="Calibri"/>
      <w:b/>
      <w:caps/>
      <w:spacing w:val="20"/>
    </w:rPr>
  </w:style>
  <w:style w:type="paragraph" w:styleId="Heading3">
    <w:name w:val="heading 3"/>
    <w:basedOn w:val="Normal"/>
    <w:next w:val="Normal"/>
    <w:link w:val="Heading3Char"/>
    <w:uiPriority w:val="9"/>
    <w:semiHidden/>
    <w:unhideWhenUsed/>
    <w:qFormat/>
    <w:rsid w:val="00482A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33"/>
    <w:rPr>
      <w:rFonts w:ascii="Calibri" w:hAnsi="Calibri"/>
      <w:b/>
      <w:caps/>
      <w:spacing w:val="20"/>
    </w:rPr>
  </w:style>
  <w:style w:type="character" w:customStyle="1" w:styleId="Heading3Char">
    <w:name w:val="Heading 3 Char"/>
    <w:basedOn w:val="DefaultParagraphFont"/>
    <w:link w:val="Heading3"/>
    <w:uiPriority w:val="9"/>
    <w:semiHidden/>
    <w:rsid w:val="00482A3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1442E3"/>
    <w:pPr>
      <w:ind w:left="720"/>
      <w:contextualSpacing/>
      <w:jc w:val="both"/>
    </w:pPr>
  </w:style>
  <w:style w:type="table" w:styleId="TableGrid">
    <w:name w:val="Table Grid"/>
    <w:basedOn w:val="TableNormal"/>
    <w:uiPriority w:val="39"/>
    <w:rsid w:val="0048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A33"/>
    <w:pPr>
      <w:tabs>
        <w:tab w:val="center" w:pos="4680"/>
        <w:tab w:val="right" w:pos="9360"/>
      </w:tabs>
    </w:pPr>
  </w:style>
  <w:style w:type="character" w:customStyle="1" w:styleId="HeaderChar">
    <w:name w:val="Header Char"/>
    <w:basedOn w:val="DefaultParagraphFont"/>
    <w:link w:val="Header"/>
    <w:uiPriority w:val="99"/>
    <w:rsid w:val="00482A33"/>
  </w:style>
  <w:style w:type="paragraph" w:styleId="Footer">
    <w:name w:val="footer"/>
    <w:basedOn w:val="Normal"/>
    <w:link w:val="FooterChar"/>
    <w:uiPriority w:val="99"/>
    <w:unhideWhenUsed/>
    <w:rsid w:val="00482A33"/>
    <w:pPr>
      <w:tabs>
        <w:tab w:val="center" w:pos="4680"/>
        <w:tab w:val="right" w:pos="9360"/>
      </w:tabs>
    </w:pPr>
  </w:style>
  <w:style w:type="character" w:customStyle="1" w:styleId="FooterChar">
    <w:name w:val="Footer Char"/>
    <w:basedOn w:val="DefaultParagraphFont"/>
    <w:link w:val="Footer"/>
    <w:uiPriority w:val="99"/>
    <w:rsid w:val="00482A33"/>
  </w:style>
  <w:style w:type="character" w:customStyle="1" w:styleId="Heading1Char">
    <w:name w:val="Heading 1 Char"/>
    <w:basedOn w:val="DefaultParagraphFont"/>
    <w:link w:val="Heading1"/>
    <w:uiPriority w:val="9"/>
    <w:rsid w:val="00482A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2A33"/>
    <w:rPr>
      <w:color w:val="0000FF" w:themeColor="hyperlink"/>
      <w:u w:val="single"/>
    </w:rPr>
  </w:style>
  <w:style w:type="paragraph" w:styleId="BalloonText">
    <w:name w:val="Balloon Text"/>
    <w:basedOn w:val="Normal"/>
    <w:link w:val="BalloonTextChar"/>
    <w:uiPriority w:val="99"/>
    <w:semiHidden/>
    <w:unhideWhenUsed/>
    <w:rsid w:val="008C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21"/>
    <w:rPr>
      <w:rFonts w:ascii="Segoe UI" w:hAnsi="Segoe UI" w:cs="Segoe UI"/>
      <w:sz w:val="18"/>
      <w:szCs w:val="18"/>
    </w:rPr>
  </w:style>
  <w:style w:type="character" w:customStyle="1" w:styleId="eop">
    <w:name w:val="eop"/>
    <w:basedOn w:val="DefaultParagraphFont"/>
    <w:rsid w:val="008C652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heckBoxL1">
    <w:name w:val="CheckBoxL1"/>
    <w:basedOn w:val="ListParagraph"/>
    <w:link w:val="CheckBoxL1Char"/>
    <w:qFormat/>
    <w:rsid w:val="007E3403"/>
    <w:pPr>
      <w:numPr>
        <w:numId w:val="8"/>
      </w:numPr>
      <w:spacing w:after="60"/>
      <w:contextualSpacing w:val="0"/>
      <w:jc w:val="left"/>
    </w:pPr>
    <w:rPr>
      <w:rFonts w:eastAsia="Calibri" w:cs="Arial"/>
    </w:rPr>
  </w:style>
  <w:style w:type="paragraph" w:customStyle="1" w:styleId="CheckBoxL2">
    <w:name w:val="CheckBoxL2"/>
    <w:basedOn w:val="ListParagraph"/>
    <w:qFormat/>
    <w:rsid w:val="007E3403"/>
    <w:pPr>
      <w:numPr>
        <w:numId w:val="4"/>
      </w:numPr>
      <w:spacing w:after="60"/>
      <w:contextualSpacing w:val="0"/>
      <w:jc w:val="left"/>
    </w:pPr>
    <w:rPr>
      <w:rFonts w:cs="Arial"/>
      <w:spacing w:val="10"/>
      <w:szCs w:val="18"/>
    </w:rPr>
  </w:style>
  <w:style w:type="paragraph" w:customStyle="1" w:styleId="CheckBoxL3">
    <w:name w:val="CheckBoxL3"/>
    <w:basedOn w:val="ListParagraph"/>
    <w:qFormat/>
    <w:rsid w:val="007E3403"/>
    <w:pPr>
      <w:numPr>
        <w:numId w:val="7"/>
      </w:numPr>
      <w:spacing w:after="60"/>
      <w:contextualSpacing w:val="0"/>
    </w:pPr>
    <w:rPr>
      <w:rFonts w:cs="Arial"/>
      <w:spacing w:val="10"/>
      <w:szCs w:val="18"/>
    </w:rPr>
  </w:style>
  <w:style w:type="paragraph" w:customStyle="1" w:styleId="CheckBoxL4">
    <w:name w:val="CheckBoxL4"/>
    <w:basedOn w:val="ListParagraph"/>
    <w:qFormat/>
    <w:rsid w:val="00201345"/>
    <w:pPr>
      <w:numPr>
        <w:ilvl w:val="1"/>
        <w:numId w:val="1"/>
      </w:numPr>
      <w:ind w:left="1800"/>
      <w:jc w:val="left"/>
    </w:pPr>
    <w:rPr>
      <w:rFonts w:cs="Arial"/>
      <w:spacing w:val="10"/>
      <w:szCs w:val="20"/>
    </w:rPr>
  </w:style>
  <w:style w:type="paragraph" w:styleId="BodyText">
    <w:name w:val="Body Text"/>
    <w:basedOn w:val="Normal"/>
    <w:link w:val="BodyTextChar"/>
    <w:uiPriority w:val="99"/>
    <w:semiHidden/>
    <w:unhideWhenUsed/>
    <w:rsid w:val="00221DAE"/>
  </w:style>
  <w:style w:type="character" w:customStyle="1" w:styleId="BodyTextChar">
    <w:name w:val="Body Text Char"/>
    <w:basedOn w:val="DefaultParagraphFont"/>
    <w:link w:val="BodyText"/>
    <w:uiPriority w:val="99"/>
    <w:semiHidden/>
    <w:rsid w:val="00221DAE"/>
  </w:style>
  <w:style w:type="paragraph" w:customStyle="1" w:styleId="Instructions">
    <w:name w:val="Instructions"/>
    <w:basedOn w:val="Normal"/>
    <w:next w:val="Normal"/>
    <w:link w:val="InstructionsChar"/>
    <w:qFormat/>
    <w:rsid w:val="00C92DDC"/>
    <w:rPr>
      <w:i/>
      <w:color w:val="0070C0"/>
    </w:rPr>
  </w:style>
  <w:style w:type="paragraph" w:styleId="NormalWeb">
    <w:name w:val="Normal (Web)"/>
    <w:basedOn w:val="Normal"/>
    <w:uiPriority w:val="99"/>
    <w:unhideWhenUsed/>
    <w:rsid w:val="00C538A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1442E3"/>
  </w:style>
  <w:style w:type="character" w:customStyle="1" w:styleId="CheckBoxL1Char">
    <w:name w:val="CheckBoxL1 Char"/>
    <w:basedOn w:val="ListParagraphChar"/>
    <w:link w:val="CheckBoxL1"/>
    <w:rsid w:val="007E3403"/>
    <w:rPr>
      <w:rFonts w:eastAsia="Calibri" w:cs="Arial"/>
    </w:rPr>
  </w:style>
  <w:style w:type="character" w:customStyle="1" w:styleId="InstructionsChar">
    <w:name w:val="Instructions Char"/>
    <w:basedOn w:val="CheckBoxL1Char"/>
    <w:link w:val="Instructions"/>
    <w:rsid w:val="00C92DDC"/>
    <w:rPr>
      <w:rFonts w:eastAsia="Calibri" w:cs="Arial"/>
      <w:i/>
      <w:color w:val="0070C0"/>
    </w:rPr>
  </w:style>
  <w:style w:type="paragraph" w:styleId="CommentSubject">
    <w:name w:val="annotation subject"/>
    <w:basedOn w:val="CommentText"/>
    <w:next w:val="CommentText"/>
    <w:link w:val="CommentSubjectChar"/>
    <w:uiPriority w:val="99"/>
    <w:semiHidden/>
    <w:unhideWhenUsed/>
    <w:rsid w:val="00340EAA"/>
    <w:rPr>
      <w:b/>
      <w:bCs/>
    </w:rPr>
  </w:style>
  <w:style w:type="character" w:customStyle="1" w:styleId="CommentSubjectChar">
    <w:name w:val="Comment Subject Char"/>
    <w:basedOn w:val="CommentTextChar"/>
    <w:link w:val="CommentSubject"/>
    <w:uiPriority w:val="99"/>
    <w:semiHidden/>
    <w:rsid w:val="00340EAA"/>
    <w:rPr>
      <w:b/>
      <w:bCs/>
      <w:sz w:val="20"/>
      <w:szCs w:val="20"/>
    </w:rPr>
  </w:style>
  <w:style w:type="paragraph" w:styleId="Revision">
    <w:name w:val="Revision"/>
    <w:hidden/>
    <w:uiPriority w:val="99"/>
    <w:semiHidden/>
    <w:rsid w:val="006D56AE"/>
    <w:pPr>
      <w:spacing w:after="0" w:line="240" w:lineRule="auto"/>
    </w:pPr>
  </w:style>
  <w:style w:type="paragraph" w:customStyle="1" w:styleId="Normalindent1">
    <w:name w:val="Normal_indent_1"/>
    <w:basedOn w:val="Normal"/>
    <w:qFormat/>
    <w:rsid w:val="004671C9"/>
    <w:pPr>
      <w:ind w:left="360"/>
    </w:pPr>
  </w:style>
  <w:style w:type="character" w:customStyle="1" w:styleId="normaltextrun">
    <w:name w:val="normaltextrun"/>
    <w:basedOn w:val="DefaultParagraphFont"/>
    <w:uiPriority w:val="1"/>
    <w:rsid w:val="001952C4"/>
  </w:style>
  <w:style w:type="character" w:styleId="PageNumber">
    <w:name w:val="page number"/>
    <w:basedOn w:val="DefaultParagraphFont"/>
    <w:uiPriority w:val="99"/>
    <w:semiHidden/>
    <w:unhideWhenUsed/>
    <w:rsid w:val="00A54186"/>
  </w:style>
  <w:style w:type="paragraph" w:customStyle="1" w:styleId="TableCaptionOrdinance">
    <w:name w:val="Table Caption Ordinance"/>
    <w:basedOn w:val="Normal"/>
    <w:link w:val="TableCaptionOrdinanceChar"/>
    <w:qFormat/>
    <w:rsid w:val="004671C9"/>
    <w:pPr>
      <w:jc w:val="center"/>
    </w:pPr>
    <w:rPr>
      <w:rFonts w:cs="Arial"/>
      <w:b/>
      <w:bCs/>
      <w:szCs w:val="24"/>
    </w:rPr>
  </w:style>
  <w:style w:type="character" w:customStyle="1" w:styleId="TableCaptionOrdinanceChar">
    <w:name w:val="Table Caption Ordinance Char"/>
    <w:basedOn w:val="DefaultParagraphFont"/>
    <w:link w:val="TableCaptionOrdinance"/>
    <w:rsid w:val="004671C9"/>
    <w:rPr>
      <w:rFonts w:cs="Arial"/>
      <w:b/>
      <w:bCs/>
      <w:szCs w:val="24"/>
    </w:rPr>
  </w:style>
  <w:style w:type="character" w:customStyle="1" w:styleId="InstructionsOld">
    <w:name w:val="InstructionsOld"/>
    <w:basedOn w:val="DefaultParagraphFont"/>
    <w:rsid w:val="007C5365"/>
    <w:rPr>
      <w:rFonts w:ascii="Arial" w:hAnsi="Arial"/>
      <w:b w:val="0"/>
      <w:bCs/>
      <w:i/>
      <w:caps w:val="0"/>
      <w:smallCaps w:val="0"/>
      <w:color w:val="4F81BD" w:themeColor="accent1"/>
      <w:sz w:val="20"/>
    </w:rPr>
  </w:style>
  <w:style w:type="paragraph" w:customStyle="1" w:styleId="Body">
    <w:name w:val="Body"/>
    <w:basedOn w:val="Normal"/>
    <w:link w:val="BodyChar"/>
    <w:qFormat/>
    <w:rsid w:val="007E4C1B"/>
    <w:pPr>
      <w:spacing w:before="120"/>
    </w:pPr>
    <w:rPr>
      <w:rFonts w:eastAsia="Avenir" w:cs="Arial"/>
      <w:bCs/>
      <w:szCs w:val="32"/>
    </w:rPr>
  </w:style>
  <w:style w:type="character" w:customStyle="1" w:styleId="BodyChar">
    <w:name w:val="Body Char"/>
    <w:link w:val="Body"/>
    <w:rsid w:val="007E4C1B"/>
    <w:rPr>
      <w:rFonts w:eastAsia="Avenir" w:cs="Arial"/>
      <w:bCs/>
      <w:szCs w:val="32"/>
    </w:rPr>
  </w:style>
  <w:style w:type="paragraph" w:styleId="Caption">
    <w:name w:val="caption"/>
    <w:basedOn w:val="Normal"/>
    <w:next w:val="Normal"/>
    <w:uiPriority w:val="35"/>
    <w:unhideWhenUsed/>
    <w:qFormat/>
    <w:rsid w:val="00800218"/>
    <w:pPr>
      <w:keepNext/>
      <w:spacing w:after="0"/>
      <w:ind w:left="360"/>
    </w:pPr>
    <w:rPr>
      <w:b/>
      <w:i/>
      <w:iCs/>
      <w:color w:val="000000" w:themeColor="text1"/>
      <w:szCs w:val="18"/>
    </w:rPr>
  </w:style>
  <w:style w:type="character" w:customStyle="1" w:styleId="Section">
    <w:name w:val="Section"/>
    <w:basedOn w:val="DefaultParagraphFont"/>
    <w:uiPriority w:val="1"/>
    <w:qFormat/>
    <w:rsid w:val="009C786A"/>
    <w:rPr>
      <w:rFonts w:ascii="Arial" w:hAnsi="Arial"/>
      <w:b/>
      <w:bCs/>
      <w:sz w:val="28"/>
      <w:szCs w:val="32"/>
    </w:rPr>
  </w:style>
  <w:style w:type="numbering" w:customStyle="1" w:styleId="CurrentList1">
    <w:name w:val="Current List1"/>
    <w:uiPriority w:val="99"/>
    <w:rsid w:val="00FE14F0"/>
    <w:pPr>
      <w:numPr>
        <w:numId w:val="2"/>
      </w:numPr>
    </w:pPr>
  </w:style>
  <w:style w:type="paragraph" w:styleId="NoSpacing">
    <w:name w:val="No Spacing"/>
    <w:uiPriority w:val="1"/>
    <w:qFormat/>
    <w:rsid w:val="003524E6"/>
    <w:pPr>
      <w:spacing w:after="0" w:line="240" w:lineRule="auto"/>
    </w:pPr>
  </w:style>
  <w:style w:type="numbering" w:customStyle="1" w:styleId="CurrentList2">
    <w:name w:val="Current List2"/>
    <w:uiPriority w:val="99"/>
    <w:rsid w:val="00475B43"/>
    <w:pPr>
      <w:numPr>
        <w:numId w:val="3"/>
      </w:numPr>
    </w:pPr>
  </w:style>
  <w:style w:type="numbering" w:customStyle="1" w:styleId="CurrentList3">
    <w:name w:val="Current List3"/>
    <w:uiPriority w:val="99"/>
    <w:rsid w:val="00475B43"/>
    <w:pPr>
      <w:numPr>
        <w:numId w:val="16"/>
      </w:numPr>
    </w:pPr>
  </w:style>
  <w:style w:type="numbering" w:customStyle="1" w:styleId="CurrentList4">
    <w:name w:val="Current List4"/>
    <w:uiPriority w:val="99"/>
    <w:rsid w:val="000054C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0707">
      <w:bodyDiv w:val="1"/>
      <w:marLeft w:val="0"/>
      <w:marRight w:val="0"/>
      <w:marTop w:val="0"/>
      <w:marBottom w:val="0"/>
      <w:divBdr>
        <w:top w:val="none" w:sz="0" w:space="0" w:color="auto"/>
        <w:left w:val="none" w:sz="0" w:space="0" w:color="auto"/>
        <w:bottom w:val="none" w:sz="0" w:space="0" w:color="auto"/>
        <w:right w:val="none" w:sz="0" w:space="0" w:color="auto"/>
      </w:divBdr>
      <w:divsChild>
        <w:div w:id="49039462">
          <w:marLeft w:val="0"/>
          <w:marRight w:val="0"/>
          <w:marTop w:val="0"/>
          <w:marBottom w:val="0"/>
          <w:divBdr>
            <w:top w:val="none" w:sz="0" w:space="0" w:color="auto"/>
            <w:left w:val="none" w:sz="0" w:space="0" w:color="auto"/>
            <w:bottom w:val="none" w:sz="0" w:space="0" w:color="auto"/>
            <w:right w:val="none" w:sz="0" w:space="0" w:color="auto"/>
          </w:divBdr>
        </w:div>
      </w:divsChild>
    </w:div>
    <w:div w:id="24642655">
      <w:bodyDiv w:val="1"/>
      <w:marLeft w:val="0"/>
      <w:marRight w:val="0"/>
      <w:marTop w:val="0"/>
      <w:marBottom w:val="0"/>
      <w:divBdr>
        <w:top w:val="none" w:sz="0" w:space="0" w:color="auto"/>
        <w:left w:val="none" w:sz="0" w:space="0" w:color="auto"/>
        <w:bottom w:val="none" w:sz="0" w:space="0" w:color="auto"/>
        <w:right w:val="none" w:sz="0" w:space="0" w:color="auto"/>
      </w:divBdr>
      <w:divsChild>
        <w:div w:id="1003821415">
          <w:marLeft w:val="0"/>
          <w:marRight w:val="0"/>
          <w:marTop w:val="0"/>
          <w:marBottom w:val="0"/>
          <w:divBdr>
            <w:top w:val="none" w:sz="0" w:space="0" w:color="auto"/>
            <w:left w:val="none" w:sz="0" w:space="0" w:color="auto"/>
            <w:bottom w:val="none" w:sz="0" w:space="0" w:color="auto"/>
            <w:right w:val="none" w:sz="0" w:space="0" w:color="auto"/>
          </w:divBdr>
        </w:div>
        <w:div w:id="1897668300">
          <w:marLeft w:val="0"/>
          <w:marRight w:val="0"/>
          <w:marTop w:val="0"/>
          <w:marBottom w:val="0"/>
          <w:divBdr>
            <w:top w:val="none" w:sz="0" w:space="0" w:color="auto"/>
            <w:left w:val="none" w:sz="0" w:space="0" w:color="auto"/>
            <w:bottom w:val="none" w:sz="0" w:space="0" w:color="auto"/>
            <w:right w:val="none" w:sz="0" w:space="0" w:color="auto"/>
          </w:divBdr>
        </w:div>
      </w:divsChild>
    </w:div>
    <w:div w:id="25059733">
      <w:bodyDiv w:val="1"/>
      <w:marLeft w:val="0"/>
      <w:marRight w:val="0"/>
      <w:marTop w:val="0"/>
      <w:marBottom w:val="0"/>
      <w:divBdr>
        <w:top w:val="none" w:sz="0" w:space="0" w:color="auto"/>
        <w:left w:val="none" w:sz="0" w:space="0" w:color="auto"/>
        <w:bottom w:val="none" w:sz="0" w:space="0" w:color="auto"/>
        <w:right w:val="none" w:sz="0" w:space="0" w:color="auto"/>
      </w:divBdr>
      <w:divsChild>
        <w:div w:id="671839497">
          <w:marLeft w:val="0"/>
          <w:marRight w:val="0"/>
          <w:marTop w:val="0"/>
          <w:marBottom w:val="0"/>
          <w:divBdr>
            <w:top w:val="none" w:sz="0" w:space="0" w:color="auto"/>
            <w:left w:val="none" w:sz="0" w:space="0" w:color="auto"/>
            <w:bottom w:val="none" w:sz="0" w:space="0" w:color="auto"/>
            <w:right w:val="none" w:sz="0" w:space="0" w:color="auto"/>
          </w:divBdr>
          <w:divsChild>
            <w:div w:id="54788751">
              <w:marLeft w:val="0"/>
              <w:marRight w:val="0"/>
              <w:marTop w:val="0"/>
              <w:marBottom w:val="0"/>
              <w:divBdr>
                <w:top w:val="none" w:sz="0" w:space="0" w:color="auto"/>
                <w:left w:val="none" w:sz="0" w:space="0" w:color="auto"/>
                <w:bottom w:val="none" w:sz="0" w:space="0" w:color="auto"/>
                <w:right w:val="none" w:sz="0" w:space="0" w:color="auto"/>
              </w:divBdr>
              <w:divsChild>
                <w:div w:id="18724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228">
      <w:bodyDiv w:val="1"/>
      <w:marLeft w:val="0"/>
      <w:marRight w:val="0"/>
      <w:marTop w:val="0"/>
      <w:marBottom w:val="0"/>
      <w:divBdr>
        <w:top w:val="none" w:sz="0" w:space="0" w:color="auto"/>
        <w:left w:val="none" w:sz="0" w:space="0" w:color="auto"/>
        <w:bottom w:val="none" w:sz="0" w:space="0" w:color="auto"/>
        <w:right w:val="none" w:sz="0" w:space="0" w:color="auto"/>
      </w:divBdr>
      <w:divsChild>
        <w:div w:id="445152392">
          <w:marLeft w:val="0"/>
          <w:marRight w:val="0"/>
          <w:marTop w:val="0"/>
          <w:marBottom w:val="0"/>
          <w:divBdr>
            <w:top w:val="none" w:sz="0" w:space="0" w:color="auto"/>
            <w:left w:val="none" w:sz="0" w:space="0" w:color="auto"/>
            <w:bottom w:val="none" w:sz="0" w:space="0" w:color="auto"/>
            <w:right w:val="none" w:sz="0" w:space="0" w:color="auto"/>
          </w:divBdr>
          <w:divsChild>
            <w:div w:id="1022051670">
              <w:marLeft w:val="0"/>
              <w:marRight w:val="0"/>
              <w:marTop w:val="0"/>
              <w:marBottom w:val="0"/>
              <w:divBdr>
                <w:top w:val="none" w:sz="0" w:space="0" w:color="auto"/>
                <w:left w:val="none" w:sz="0" w:space="0" w:color="auto"/>
                <w:bottom w:val="none" w:sz="0" w:space="0" w:color="auto"/>
                <w:right w:val="none" w:sz="0" w:space="0" w:color="auto"/>
              </w:divBdr>
              <w:divsChild>
                <w:div w:id="185801131">
                  <w:marLeft w:val="0"/>
                  <w:marRight w:val="0"/>
                  <w:marTop w:val="0"/>
                  <w:marBottom w:val="0"/>
                  <w:divBdr>
                    <w:top w:val="none" w:sz="0" w:space="0" w:color="auto"/>
                    <w:left w:val="none" w:sz="0" w:space="0" w:color="auto"/>
                    <w:bottom w:val="none" w:sz="0" w:space="0" w:color="auto"/>
                    <w:right w:val="none" w:sz="0" w:space="0" w:color="auto"/>
                  </w:divBdr>
                  <w:divsChild>
                    <w:div w:id="153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9810">
      <w:bodyDiv w:val="1"/>
      <w:marLeft w:val="0"/>
      <w:marRight w:val="0"/>
      <w:marTop w:val="0"/>
      <w:marBottom w:val="0"/>
      <w:divBdr>
        <w:top w:val="none" w:sz="0" w:space="0" w:color="auto"/>
        <w:left w:val="none" w:sz="0" w:space="0" w:color="auto"/>
        <w:bottom w:val="none" w:sz="0" w:space="0" w:color="auto"/>
        <w:right w:val="none" w:sz="0" w:space="0" w:color="auto"/>
      </w:divBdr>
      <w:divsChild>
        <w:div w:id="1697848075">
          <w:marLeft w:val="0"/>
          <w:marRight w:val="0"/>
          <w:marTop w:val="0"/>
          <w:marBottom w:val="0"/>
          <w:divBdr>
            <w:top w:val="none" w:sz="0" w:space="0" w:color="auto"/>
            <w:left w:val="none" w:sz="0" w:space="0" w:color="auto"/>
            <w:bottom w:val="none" w:sz="0" w:space="0" w:color="auto"/>
            <w:right w:val="none" w:sz="0" w:space="0" w:color="auto"/>
          </w:divBdr>
          <w:divsChild>
            <w:div w:id="2022312506">
              <w:marLeft w:val="0"/>
              <w:marRight w:val="0"/>
              <w:marTop w:val="0"/>
              <w:marBottom w:val="0"/>
              <w:divBdr>
                <w:top w:val="none" w:sz="0" w:space="0" w:color="auto"/>
                <w:left w:val="none" w:sz="0" w:space="0" w:color="auto"/>
                <w:bottom w:val="none" w:sz="0" w:space="0" w:color="auto"/>
                <w:right w:val="none" w:sz="0" w:space="0" w:color="auto"/>
              </w:divBdr>
              <w:divsChild>
                <w:div w:id="1056588227">
                  <w:marLeft w:val="0"/>
                  <w:marRight w:val="0"/>
                  <w:marTop w:val="0"/>
                  <w:marBottom w:val="0"/>
                  <w:divBdr>
                    <w:top w:val="none" w:sz="0" w:space="0" w:color="auto"/>
                    <w:left w:val="none" w:sz="0" w:space="0" w:color="auto"/>
                    <w:bottom w:val="none" w:sz="0" w:space="0" w:color="auto"/>
                    <w:right w:val="none" w:sz="0" w:space="0" w:color="auto"/>
                  </w:divBdr>
                  <w:divsChild>
                    <w:div w:id="1864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859727">
      <w:bodyDiv w:val="1"/>
      <w:marLeft w:val="0"/>
      <w:marRight w:val="0"/>
      <w:marTop w:val="0"/>
      <w:marBottom w:val="0"/>
      <w:divBdr>
        <w:top w:val="none" w:sz="0" w:space="0" w:color="auto"/>
        <w:left w:val="none" w:sz="0" w:space="0" w:color="auto"/>
        <w:bottom w:val="none" w:sz="0" w:space="0" w:color="auto"/>
        <w:right w:val="none" w:sz="0" w:space="0" w:color="auto"/>
      </w:divBdr>
    </w:div>
    <w:div w:id="592132298">
      <w:bodyDiv w:val="1"/>
      <w:marLeft w:val="0"/>
      <w:marRight w:val="0"/>
      <w:marTop w:val="0"/>
      <w:marBottom w:val="0"/>
      <w:divBdr>
        <w:top w:val="none" w:sz="0" w:space="0" w:color="auto"/>
        <w:left w:val="none" w:sz="0" w:space="0" w:color="auto"/>
        <w:bottom w:val="none" w:sz="0" w:space="0" w:color="auto"/>
        <w:right w:val="none" w:sz="0" w:space="0" w:color="auto"/>
      </w:divBdr>
      <w:divsChild>
        <w:div w:id="1558513689">
          <w:marLeft w:val="0"/>
          <w:marRight w:val="0"/>
          <w:marTop w:val="0"/>
          <w:marBottom w:val="0"/>
          <w:divBdr>
            <w:top w:val="none" w:sz="0" w:space="0" w:color="auto"/>
            <w:left w:val="none" w:sz="0" w:space="0" w:color="auto"/>
            <w:bottom w:val="none" w:sz="0" w:space="0" w:color="auto"/>
            <w:right w:val="none" w:sz="0" w:space="0" w:color="auto"/>
          </w:divBdr>
          <w:divsChild>
            <w:div w:id="470560250">
              <w:marLeft w:val="0"/>
              <w:marRight w:val="0"/>
              <w:marTop w:val="0"/>
              <w:marBottom w:val="0"/>
              <w:divBdr>
                <w:top w:val="none" w:sz="0" w:space="0" w:color="auto"/>
                <w:left w:val="none" w:sz="0" w:space="0" w:color="auto"/>
                <w:bottom w:val="none" w:sz="0" w:space="0" w:color="auto"/>
                <w:right w:val="none" w:sz="0" w:space="0" w:color="auto"/>
              </w:divBdr>
              <w:divsChild>
                <w:div w:id="1257398520">
                  <w:marLeft w:val="0"/>
                  <w:marRight w:val="0"/>
                  <w:marTop w:val="0"/>
                  <w:marBottom w:val="0"/>
                  <w:divBdr>
                    <w:top w:val="none" w:sz="0" w:space="0" w:color="auto"/>
                    <w:left w:val="none" w:sz="0" w:space="0" w:color="auto"/>
                    <w:bottom w:val="none" w:sz="0" w:space="0" w:color="auto"/>
                    <w:right w:val="none" w:sz="0" w:space="0" w:color="auto"/>
                  </w:divBdr>
                  <w:divsChild>
                    <w:div w:id="7890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90744">
      <w:bodyDiv w:val="1"/>
      <w:marLeft w:val="0"/>
      <w:marRight w:val="0"/>
      <w:marTop w:val="0"/>
      <w:marBottom w:val="0"/>
      <w:divBdr>
        <w:top w:val="none" w:sz="0" w:space="0" w:color="auto"/>
        <w:left w:val="none" w:sz="0" w:space="0" w:color="auto"/>
        <w:bottom w:val="none" w:sz="0" w:space="0" w:color="auto"/>
        <w:right w:val="none" w:sz="0" w:space="0" w:color="auto"/>
      </w:divBdr>
    </w:div>
    <w:div w:id="867066851">
      <w:bodyDiv w:val="1"/>
      <w:marLeft w:val="0"/>
      <w:marRight w:val="0"/>
      <w:marTop w:val="0"/>
      <w:marBottom w:val="0"/>
      <w:divBdr>
        <w:top w:val="none" w:sz="0" w:space="0" w:color="auto"/>
        <w:left w:val="none" w:sz="0" w:space="0" w:color="auto"/>
        <w:bottom w:val="none" w:sz="0" w:space="0" w:color="auto"/>
        <w:right w:val="none" w:sz="0" w:space="0" w:color="auto"/>
      </w:divBdr>
      <w:divsChild>
        <w:div w:id="371460255">
          <w:marLeft w:val="0"/>
          <w:marRight w:val="0"/>
          <w:marTop w:val="0"/>
          <w:marBottom w:val="0"/>
          <w:divBdr>
            <w:top w:val="none" w:sz="0" w:space="0" w:color="auto"/>
            <w:left w:val="none" w:sz="0" w:space="0" w:color="auto"/>
            <w:bottom w:val="none" w:sz="0" w:space="0" w:color="auto"/>
            <w:right w:val="none" w:sz="0" w:space="0" w:color="auto"/>
          </w:divBdr>
        </w:div>
        <w:div w:id="975141087">
          <w:marLeft w:val="0"/>
          <w:marRight w:val="0"/>
          <w:marTop w:val="0"/>
          <w:marBottom w:val="0"/>
          <w:divBdr>
            <w:top w:val="none" w:sz="0" w:space="0" w:color="auto"/>
            <w:left w:val="none" w:sz="0" w:space="0" w:color="auto"/>
            <w:bottom w:val="none" w:sz="0" w:space="0" w:color="auto"/>
            <w:right w:val="none" w:sz="0" w:space="0" w:color="auto"/>
          </w:divBdr>
        </w:div>
      </w:divsChild>
    </w:div>
    <w:div w:id="1229342026">
      <w:bodyDiv w:val="1"/>
      <w:marLeft w:val="0"/>
      <w:marRight w:val="0"/>
      <w:marTop w:val="0"/>
      <w:marBottom w:val="0"/>
      <w:divBdr>
        <w:top w:val="none" w:sz="0" w:space="0" w:color="auto"/>
        <w:left w:val="none" w:sz="0" w:space="0" w:color="auto"/>
        <w:bottom w:val="none" w:sz="0" w:space="0" w:color="auto"/>
        <w:right w:val="none" w:sz="0" w:space="0" w:color="auto"/>
      </w:divBdr>
      <w:divsChild>
        <w:div w:id="73823906">
          <w:marLeft w:val="0"/>
          <w:marRight w:val="0"/>
          <w:marTop w:val="0"/>
          <w:marBottom w:val="0"/>
          <w:divBdr>
            <w:top w:val="none" w:sz="0" w:space="0" w:color="auto"/>
            <w:left w:val="none" w:sz="0" w:space="0" w:color="auto"/>
            <w:bottom w:val="none" w:sz="0" w:space="0" w:color="auto"/>
            <w:right w:val="none" w:sz="0" w:space="0" w:color="auto"/>
          </w:divBdr>
        </w:div>
        <w:div w:id="1698896074">
          <w:marLeft w:val="0"/>
          <w:marRight w:val="0"/>
          <w:marTop w:val="0"/>
          <w:marBottom w:val="0"/>
          <w:divBdr>
            <w:top w:val="none" w:sz="0" w:space="0" w:color="auto"/>
            <w:left w:val="none" w:sz="0" w:space="0" w:color="auto"/>
            <w:bottom w:val="none" w:sz="0" w:space="0" w:color="auto"/>
            <w:right w:val="none" w:sz="0" w:space="0" w:color="auto"/>
          </w:divBdr>
        </w:div>
      </w:divsChild>
    </w:div>
    <w:div w:id="1291783488">
      <w:bodyDiv w:val="1"/>
      <w:marLeft w:val="0"/>
      <w:marRight w:val="0"/>
      <w:marTop w:val="0"/>
      <w:marBottom w:val="0"/>
      <w:divBdr>
        <w:top w:val="none" w:sz="0" w:space="0" w:color="auto"/>
        <w:left w:val="none" w:sz="0" w:space="0" w:color="auto"/>
        <w:bottom w:val="none" w:sz="0" w:space="0" w:color="auto"/>
        <w:right w:val="none" w:sz="0" w:space="0" w:color="auto"/>
      </w:divBdr>
      <w:divsChild>
        <w:div w:id="315376277">
          <w:marLeft w:val="0"/>
          <w:marRight w:val="0"/>
          <w:marTop w:val="0"/>
          <w:marBottom w:val="0"/>
          <w:divBdr>
            <w:top w:val="none" w:sz="0" w:space="0" w:color="auto"/>
            <w:left w:val="none" w:sz="0" w:space="0" w:color="auto"/>
            <w:bottom w:val="none" w:sz="0" w:space="0" w:color="auto"/>
            <w:right w:val="none" w:sz="0" w:space="0" w:color="auto"/>
          </w:divBdr>
        </w:div>
        <w:div w:id="1772894197">
          <w:marLeft w:val="0"/>
          <w:marRight w:val="0"/>
          <w:marTop w:val="0"/>
          <w:marBottom w:val="0"/>
          <w:divBdr>
            <w:top w:val="none" w:sz="0" w:space="0" w:color="auto"/>
            <w:left w:val="none" w:sz="0" w:space="0" w:color="auto"/>
            <w:bottom w:val="none" w:sz="0" w:space="0" w:color="auto"/>
            <w:right w:val="none" w:sz="0" w:space="0" w:color="auto"/>
          </w:divBdr>
          <w:divsChild>
            <w:div w:id="700514537">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1141996158">
              <w:marLeft w:val="0"/>
              <w:marRight w:val="0"/>
              <w:marTop w:val="0"/>
              <w:marBottom w:val="0"/>
              <w:divBdr>
                <w:top w:val="none" w:sz="0" w:space="0" w:color="auto"/>
                <w:left w:val="none" w:sz="0" w:space="0" w:color="auto"/>
                <w:bottom w:val="none" w:sz="0" w:space="0" w:color="auto"/>
                <w:right w:val="none" w:sz="0" w:space="0" w:color="auto"/>
              </w:divBdr>
            </w:div>
            <w:div w:id="1640961230">
              <w:marLeft w:val="0"/>
              <w:marRight w:val="0"/>
              <w:marTop w:val="0"/>
              <w:marBottom w:val="0"/>
              <w:divBdr>
                <w:top w:val="none" w:sz="0" w:space="0" w:color="auto"/>
                <w:left w:val="none" w:sz="0" w:space="0" w:color="auto"/>
                <w:bottom w:val="none" w:sz="0" w:space="0" w:color="auto"/>
                <w:right w:val="none" w:sz="0" w:space="0" w:color="auto"/>
              </w:divBdr>
            </w:div>
          </w:divsChild>
        </w:div>
        <w:div w:id="1814521252">
          <w:marLeft w:val="0"/>
          <w:marRight w:val="0"/>
          <w:marTop w:val="0"/>
          <w:marBottom w:val="0"/>
          <w:divBdr>
            <w:top w:val="none" w:sz="0" w:space="0" w:color="auto"/>
            <w:left w:val="none" w:sz="0" w:space="0" w:color="auto"/>
            <w:bottom w:val="none" w:sz="0" w:space="0" w:color="auto"/>
            <w:right w:val="none" w:sz="0" w:space="0" w:color="auto"/>
          </w:divBdr>
        </w:div>
      </w:divsChild>
    </w:div>
    <w:div w:id="1580872763">
      <w:bodyDiv w:val="1"/>
      <w:marLeft w:val="0"/>
      <w:marRight w:val="0"/>
      <w:marTop w:val="0"/>
      <w:marBottom w:val="0"/>
      <w:divBdr>
        <w:top w:val="none" w:sz="0" w:space="0" w:color="auto"/>
        <w:left w:val="none" w:sz="0" w:space="0" w:color="auto"/>
        <w:bottom w:val="none" w:sz="0" w:space="0" w:color="auto"/>
        <w:right w:val="none" w:sz="0" w:space="0" w:color="auto"/>
      </w:divBdr>
    </w:div>
    <w:div w:id="1609268034">
      <w:bodyDiv w:val="1"/>
      <w:marLeft w:val="0"/>
      <w:marRight w:val="0"/>
      <w:marTop w:val="0"/>
      <w:marBottom w:val="0"/>
      <w:divBdr>
        <w:top w:val="none" w:sz="0" w:space="0" w:color="auto"/>
        <w:left w:val="none" w:sz="0" w:space="0" w:color="auto"/>
        <w:bottom w:val="none" w:sz="0" w:space="0" w:color="auto"/>
        <w:right w:val="none" w:sz="0" w:space="0" w:color="auto"/>
      </w:divBdr>
      <w:divsChild>
        <w:div w:id="1635674972">
          <w:marLeft w:val="0"/>
          <w:marRight w:val="0"/>
          <w:marTop w:val="0"/>
          <w:marBottom w:val="0"/>
          <w:divBdr>
            <w:top w:val="none" w:sz="0" w:space="0" w:color="auto"/>
            <w:left w:val="none" w:sz="0" w:space="0" w:color="auto"/>
            <w:bottom w:val="none" w:sz="0" w:space="0" w:color="auto"/>
            <w:right w:val="none" w:sz="0" w:space="0" w:color="auto"/>
          </w:divBdr>
        </w:div>
      </w:divsChild>
    </w:div>
    <w:div w:id="1733045489">
      <w:bodyDiv w:val="1"/>
      <w:marLeft w:val="0"/>
      <w:marRight w:val="0"/>
      <w:marTop w:val="0"/>
      <w:marBottom w:val="0"/>
      <w:divBdr>
        <w:top w:val="none" w:sz="0" w:space="0" w:color="auto"/>
        <w:left w:val="none" w:sz="0" w:space="0" w:color="auto"/>
        <w:bottom w:val="none" w:sz="0" w:space="0" w:color="auto"/>
        <w:right w:val="none" w:sz="0" w:space="0" w:color="auto"/>
      </w:divBdr>
      <w:divsChild>
        <w:div w:id="267784163">
          <w:marLeft w:val="0"/>
          <w:marRight w:val="0"/>
          <w:marTop w:val="0"/>
          <w:marBottom w:val="0"/>
          <w:divBdr>
            <w:top w:val="none" w:sz="0" w:space="0" w:color="auto"/>
            <w:left w:val="none" w:sz="0" w:space="0" w:color="auto"/>
            <w:bottom w:val="none" w:sz="0" w:space="0" w:color="auto"/>
            <w:right w:val="none" w:sz="0" w:space="0" w:color="auto"/>
          </w:divBdr>
        </w:div>
        <w:div w:id="369376900">
          <w:marLeft w:val="0"/>
          <w:marRight w:val="0"/>
          <w:marTop w:val="0"/>
          <w:marBottom w:val="0"/>
          <w:divBdr>
            <w:top w:val="none" w:sz="0" w:space="0" w:color="auto"/>
            <w:left w:val="none" w:sz="0" w:space="0" w:color="auto"/>
            <w:bottom w:val="none" w:sz="0" w:space="0" w:color="auto"/>
            <w:right w:val="none" w:sz="0" w:space="0" w:color="auto"/>
          </w:divBdr>
        </w:div>
      </w:divsChild>
    </w:div>
    <w:div w:id="1985810680">
      <w:bodyDiv w:val="1"/>
      <w:marLeft w:val="0"/>
      <w:marRight w:val="0"/>
      <w:marTop w:val="0"/>
      <w:marBottom w:val="0"/>
      <w:divBdr>
        <w:top w:val="none" w:sz="0" w:space="0" w:color="auto"/>
        <w:left w:val="none" w:sz="0" w:space="0" w:color="auto"/>
        <w:bottom w:val="none" w:sz="0" w:space="0" w:color="auto"/>
        <w:right w:val="none" w:sz="0" w:space="0" w:color="auto"/>
      </w:divBdr>
      <w:divsChild>
        <w:div w:id="451823640">
          <w:marLeft w:val="0"/>
          <w:marRight w:val="0"/>
          <w:marTop w:val="0"/>
          <w:marBottom w:val="0"/>
          <w:divBdr>
            <w:top w:val="none" w:sz="0" w:space="0" w:color="auto"/>
            <w:left w:val="none" w:sz="0" w:space="0" w:color="auto"/>
            <w:bottom w:val="none" w:sz="0" w:space="0" w:color="auto"/>
            <w:right w:val="none" w:sz="0" w:space="0" w:color="auto"/>
          </w:divBdr>
        </w:div>
        <w:div w:id="837505894">
          <w:marLeft w:val="0"/>
          <w:marRight w:val="0"/>
          <w:marTop w:val="0"/>
          <w:marBottom w:val="0"/>
          <w:divBdr>
            <w:top w:val="none" w:sz="0" w:space="0" w:color="auto"/>
            <w:left w:val="none" w:sz="0" w:space="0" w:color="auto"/>
            <w:bottom w:val="none" w:sz="0" w:space="0" w:color="auto"/>
            <w:right w:val="none" w:sz="0" w:space="0" w:color="auto"/>
          </w:divBdr>
        </w:div>
        <w:div w:id="1045259167">
          <w:marLeft w:val="0"/>
          <w:marRight w:val="0"/>
          <w:marTop w:val="0"/>
          <w:marBottom w:val="0"/>
          <w:divBdr>
            <w:top w:val="none" w:sz="0" w:space="0" w:color="auto"/>
            <w:left w:val="none" w:sz="0" w:space="0" w:color="auto"/>
            <w:bottom w:val="none" w:sz="0" w:space="0" w:color="auto"/>
            <w:right w:val="none" w:sz="0" w:space="0" w:color="auto"/>
          </w:divBdr>
        </w:div>
        <w:div w:id="1231229065">
          <w:marLeft w:val="0"/>
          <w:marRight w:val="0"/>
          <w:marTop w:val="0"/>
          <w:marBottom w:val="0"/>
          <w:divBdr>
            <w:top w:val="none" w:sz="0" w:space="0" w:color="auto"/>
            <w:left w:val="none" w:sz="0" w:space="0" w:color="auto"/>
            <w:bottom w:val="none" w:sz="0" w:space="0" w:color="auto"/>
            <w:right w:val="none" w:sz="0" w:space="0" w:color="auto"/>
          </w:divBdr>
        </w:div>
        <w:div w:id="1288507044">
          <w:marLeft w:val="0"/>
          <w:marRight w:val="0"/>
          <w:marTop w:val="0"/>
          <w:marBottom w:val="0"/>
          <w:divBdr>
            <w:top w:val="none" w:sz="0" w:space="0" w:color="auto"/>
            <w:left w:val="none" w:sz="0" w:space="0" w:color="auto"/>
            <w:bottom w:val="none" w:sz="0" w:space="0" w:color="auto"/>
            <w:right w:val="none" w:sz="0" w:space="0" w:color="auto"/>
          </w:divBdr>
        </w:div>
        <w:div w:id="1631787979">
          <w:marLeft w:val="0"/>
          <w:marRight w:val="0"/>
          <w:marTop w:val="0"/>
          <w:marBottom w:val="0"/>
          <w:divBdr>
            <w:top w:val="none" w:sz="0" w:space="0" w:color="auto"/>
            <w:left w:val="none" w:sz="0" w:space="0" w:color="auto"/>
            <w:bottom w:val="none" w:sz="0" w:space="0" w:color="auto"/>
            <w:right w:val="none" w:sz="0" w:space="0" w:color="auto"/>
          </w:divBdr>
        </w:div>
      </w:divsChild>
    </w:div>
    <w:div w:id="2044548942">
      <w:bodyDiv w:val="1"/>
      <w:marLeft w:val="0"/>
      <w:marRight w:val="0"/>
      <w:marTop w:val="0"/>
      <w:marBottom w:val="0"/>
      <w:divBdr>
        <w:top w:val="none" w:sz="0" w:space="0" w:color="auto"/>
        <w:left w:val="none" w:sz="0" w:space="0" w:color="auto"/>
        <w:bottom w:val="none" w:sz="0" w:space="0" w:color="auto"/>
        <w:right w:val="none" w:sz="0" w:space="0" w:color="auto"/>
      </w:divBdr>
      <w:divsChild>
        <w:div w:id="22559578">
          <w:marLeft w:val="0"/>
          <w:marRight w:val="0"/>
          <w:marTop w:val="0"/>
          <w:marBottom w:val="0"/>
          <w:divBdr>
            <w:top w:val="none" w:sz="0" w:space="0" w:color="auto"/>
            <w:left w:val="none" w:sz="0" w:space="0" w:color="auto"/>
            <w:bottom w:val="none" w:sz="0" w:space="0" w:color="auto"/>
            <w:right w:val="none" w:sz="0" w:space="0" w:color="auto"/>
          </w:divBdr>
        </w:div>
        <w:div w:id="58091978">
          <w:marLeft w:val="0"/>
          <w:marRight w:val="0"/>
          <w:marTop w:val="0"/>
          <w:marBottom w:val="0"/>
          <w:divBdr>
            <w:top w:val="none" w:sz="0" w:space="0" w:color="auto"/>
            <w:left w:val="none" w:sz="0" w:space="0" w:color="auto"/>
            <w:bottom w:val="none" w:sz="0" w:space="0" w:color="auto"/>
            <w:right w:val="none" w:sz="0" w:space="0" w:color="auto"/>
          </w:divBdr>
        </w:div>
        <w:div w:id="154688388">
          <w:marLeft w:val="0"/>
          <w:marRight w:val="0"/>
          <w:marTop w:val="0"/>
          <w:marBottom w:val="0"/>
          <w:divBdr>
            <w:top w:val="none" w:sz="0" w:space="0" w:color="auto"/>
            <w:left w:val="none" w:sz="0" w:space="0" w:color="auto"/>
            <w:bottom w:val="none" w:sz="0" w:space="0" w:color="auto"/>
            <w:right w:val="none" w:sz="0" w:space="0" w:color="auto"/>
          </w:divBdr>
        </w:div>
        <w:div w:id="421802635">
          <w:marLeft w:val="0"/>
          <w:marRight w:val="0"/>
          <w:marTop w:val="0"/>
          <w:marBottom w:val="0"/>
          <w:divBdr>
            <w:top w:val="none" w:sz="0" w:space="0" w:color="auto"/>
            <w:left w:val="none" w:sz="0" w:space="0" w:color="auto"/>
            <w:bottom w:val="none" w:sz="0" w:space="0" w:color="auto"/>
            <w:right w:val="none" w:sz="0" w:space="0" w:color="auto"/>
          </w:divBdr>
        </w:div>
        <w:div w:id="497618931">
          <w:marLeft w:val="0"/>
          <w:marRight w:val="0"/>
          <w:marTop w:val="0"/>
          <w:marBottom w:val="0"/>
          <w:divBdr>
            <w:top w:val="none" w:sz="0" w:space="0" w:color="auto"/>
            <w:left w:val="none" w:sz="0" w:space="0" w:color="auto"/>
            <w:bottom w:val="none" w:sz="0" w:space="0" w:color="auto"/>
            <w:right w:val="none" w:sz="0" w:space="0" w:color="auto"/>
          </w:divBdr>
        </w:div>
        <w:div w:id="649603273">
          <w:marLeft w:val="0"/>
          <w:marRight w:val="0"/>
          <w:marTop w:val="0"/>
          <w:marBottom w:val="0"/>
          <w:divBdr>
            <w:top w:val="none" w:sz="0" w:space="0" w:color="auto"/>
            <w:left w:val="none" w:sz="0" w:space="0" w:color="auto"/>
            <w:bottom w:val="none" w:sz="0" w:space="0" w:color="auto"/>
            <w:right w:val="none" w:sz="0" w:space="0" w:color="auto"/>
          </w:divBdr>
        </w:div>
        <w:div w:id="655113371">
          <w:marLeft w:val="0"/>
          <w:marRight w:val="0"/>
          <w:marTop w:val="0"/>
          <w:marBottom w:val="0"/>
          <w:divBdr>
            <w:top w:val="none" w:sz="0" w:space="0" w:color="auto"/>
            <w:left w:val="none" w:sz="0" w:space="0" w:color="auto"/>
            <w:bottom w:val="none" w:sz="0" w:space="0" w:color="auto"/>
            <w:right w:val="none" w:sz="0" w:space="0" w:color="auto"/>
          </w:divBdr>
        </w:div>
        <w:div w:id="743845270">
          <w:marLeft w:val="0"/>
          <w:marRight w:val="0"/>
          <w:marTop w:val="0"/>
          <w:marBottom w:val="0"/>
          <w:divBdr>
            <w:top w:val="none" w:sz="0" w:space="0" w:color="auto"/>
            <w:left w:val="none" w:sz="0" w:space="0" w:color="auto"/>
            <w:bottom w:val="none" w:sz="0" w:space="0" w:color="auto"/>
            <w:right w:val="none" w:sz="0" w:space="0" w:color="auto"/>
          </w:divBdr>
        </w:div>
        <w:div w:id="815685829">
          <w:marLeft w:val="0"/>
          <w:marRight w:val="0"/>
          <w:marTop w:val="0"/>
          <w:marBottom w:val="0"/>
          <w:divBdr>
            <w:top w:val="none" w:sz="0" w:space="0" w:color="auto"/>
            <w:left w:val="none" w:sz="0" w:space="0" w:color="auto"/>
            <w:bottom w:val="none" w:sz="0" w:space="0" w:color="auto"/>
            <w:right w:val="none" w:sz="0" w:space="0" w:color="auto"/>
          </w:divBdr>
        </w:div>
        <w:div w:id="908079650">
          <w:marLeft w:val="0"/>
          <w:marRight w:val="0"/>
          <w:marTop w:val="0"/>
          <w:marBottom w:val="0"/>
          <w:divBdr>
            <w:top w:val="none" w:sz="0" w:space="0" w:color="auto"/>
            <w:left w:val="none" w:sz="0" w:space="0" w:color="auto"/>
            <w:bottom w:val="none" w:sz="0" w:space="0" w:color="auto"/>
            <w:right w:val="none" w:sz="0" w:space="0" w:color="auto"/>
          </w:divBdr>
        </w:div>
        <w:div w:id="949357863">
          <w:marLeft w:val="0"/>
          <w:marRight w:val="0"/>
          <w:marTop w:val="0"/>
          <w:marBottom w:val="0"/>
          <w:divBdr>
            <w:top w:val="none" w:sz="0" w:space="0" w:color="auto"/>
            <w:left w:val="none" w:sz="0" w:space="0" w:color="auto"/>
            <w:bottom w:val="none" w:sz="0" w:space="0" w:color="auto"/>
            <w:right w:val="none" w:sz="0" w:space="0" w:color="auto"/>
          </w:divBdr>
        </w:div>
        <w:div w:id="1039092367">
          <w:marLeft w:val="0"/>
          <w:marRight w:val="0"/>
          <w:marTop w:val="0"/>
          <w:marBottom w:val="0"/>
          <w:divBdr>
            <w:top w:val="none" w:sz="0" w:space="0" w:color="auto"/>
            <w:left w:val="none" w:sz="0" w:space="0" w:color="auto"/>
            <w:bottom w:val="none" w:sz="0" w:space="0" w:color="auto"/>
            <w:right w:val="none" w:sz="0" w:space="0" w:color="auto"/>
          </w:divBdr>
        </w:div>
        <w:div w:id="1206675625">
          <w:marLeft w:val="0"/>
          <w:marRight w:val="0"/>
          <w:marTop w:val="0"/>
          <w:marBottom w:val="0"/>
          <w:divBdr>
            <w:top w:val="none" w:sz="0" w:space="0" w:color="auto"/>
            <w:left w:val="none" w:sz="0" w:space="0" w:color="auto"/>
            <w:bottom w:val="none" w:sz="0" w:space="0" w:color="auto"/>
            <w:right w:val="none" w:sz="0" w:space="0" w:color="auto"/>
          </w:divBdr>
        </w:div>
        <w:div w:id="1309243206">
          <w:marLeft w:val="0"/>
          <w:marRight w:val="0"/>
          <w:marTop w:val="0"/>
          <w:marBottom w:val="0"/>
          <w:divBdr>
            <w:top w:val="none" w:sz="0" w:space="0" w:color="auto"/>
            <w:left w:val="none" w:sz="0" w:space="0" w:color="auto"/>
            <w:bottom w:val="none" w:sz="0" w:space="0" w:color="auto"/>
            <w:right w:val="none" w:sz="0" w:space="0" w:color="auto"/>
          </w:divBdr>
        </w:div>
        <w:div w:id="1420371590">
          <w:marLeft w:val="0"/>
          <w:marRight w:val="0"/>
          <w:marTop w:val="0"/>
          <w:marBottom w:val="0"/>
          <w:divBdr>
            <w:top w:val="none" w:sz="0" w:space="0" w:color="auto"/>
            <w:left w:val="none" w:sz="0" w:space="0" w:color="auto"/>
            <w:bottom w:val="none" w:sz="0" w:space="0" w:color="auto"/>
            <w:right w:val="none" w:sz="0" w:space="0" w:color="auto"/>
          </w:divBdr>
        </w:div>
        <w:div w:id="1512988867">
          <w:marLeft w:val="0"/>
          <w:marRight w:val="0"/>
          <w:marTop w:val="0"/>
          <w:marBottom w:val="0"/>
          <w:divBdr>
            <w:top w:val="none" w:sz="0" w:space="0" w:color="auto"/>
            <w:left w:val="none" w:sz="0" w:space="0" w:color="auto"/>
            <w:bottom w:val="none" w:sz="0" w:space="0" w:color="auto"/>
            <w:right w:val="none" w:sz="0" w:space="0" w:color="auto"/>
          </w:divBdr>
        </w:div>
        <w:div w:id="1541939788">
          <w:marLeft w:val="0"/>
          <w:marRight w:val="0"/>
          <w:marTop w:val="0"/>
          <w:marBottom w:val="0"/>
          <w:divBdr>
            <w:top w:val="none" w:sz="0" w:space="0" w:color="auto"/>
            <w:left w:val="none" w:sz="0" w:space="0" w:color="auto"/>
            <w:bottom w:val="none" w:sz="0" w:space="0" w:color="auto"/>
            <w:right w:val="none" w:sz="0" w:space="0" w:color="auto"/>
          </w:divBdr>
        </w:div>
        <w:div w:id="1707103132">
          <w:marLeft w:val="0"/>
          <w:marRight w:val="0"/>
          <w:marTop w:val="0"/>
          <w:marBottom w:val="0"/>
          <w:divBdr>
            <w:top w:val="none" w:sz="0" w:space="0" w:color="auto"/>
            <w:left w:val="none" w:sz="0" w:space="0" w:color="auto"/>
            <w:bottom w:val="none" w:sz="0" w:space="0" w:color="auto"/>
            <w:right w:val="none" w:sz="0" w:space="0" w:color="auto"/>
          </w:divBdr>
        </w:div>
        <w:div w:id="1725906543">
          <w:marLeft w:val="0"/>
          <w:marRight w:val="0"/>
          <w:marTop w:val="0"/>
          <w:marBottom w:val="0"/>
          <w:divBdr>
            <w:top w:val="none" w:sz="0" w:space="0" w:color="auto"/>
            <w:left w:val="none" w:sz="0" w:space="0" w:color="auto"/>
            <w:bottom w:val="none" w:sz="0" w:space="0" w:color="auto"/>
            <w:right w:val="none" w:sz="0" w:space="0" w:color="auto"/>
          </w:divBdr>
        </w:div>
        <w:div w:id="1821267440">
          <w:marLeft w:val="0"/>
          <w:marRight w:val="0"/>
          <w:marTop w:val="0"/>
          <w:marBottom w:val="0"/>
          <w:divBdr>
            <w:top w:val="none" w:sz="0" w:space="0" w:color="auto"/>
            <w:left w:val="none" w:sz="0" w:space="0" w:color="auto"/>
            <w:bottom w:val="none" w:sz="0" w:space="0" w:color="auto"/>
            <w:right w:val="none" w:sz="0" w:space="0" w:color="auto"/>
          </w:divBdr>
        </w:div>
        <w:div w:id="2052922737">
          <w:marLeft w:val="0"/>
          <w:marRight w:val="0"/>
          <w:marTop w:val="0"/>
          <w:marBottom w:val="0"/>
          <w:divBdr>
            <w:top w:val="none" w:sz="0" w:space="0" w:color="auto"/>
            <w:left w:val="none" w:sz="0" w:space="0" w:color="auto"/>
            <w:bottom w:val="none" w:sz="0" w:space="0" w:color="auto"/>
            <w:right w:val="none" w:sz="0" w:space="0" w:color="auto"/>
          </w:divBdr>
        </w:div>
        <w:div w:id="2086107535">
          <w:marLeft w:val="0"/>
          <w:marRight w:val="0"/>
          <w:marTop w:val="0"/>
          <w:marBottom w:val="0"/>
          <w:divBdr>
            <w:top w:val="none" w:sz="0" w:space="0" w:color="auto"/>
            <w:left w:val="none" w:sz="0" w:space="0" w:color="auto"/>
            <w:bottom w:val="none" w:sz="0" w:space="0" w:color="auto"/>
            <w:right w:val="none" w:sz="0" w:space="0" w:color="auto"/>
          </w:divBdr>
        </w:div>
        <w:div w:id="2102723533">
          <w:marLeft w:val="0"/>
          <w:marRight w:val="0"/>
          <w:marTop w:val="0"/>
          <w:marBottom w:val="0"/>
          <w:divBdr>
            <w:top w:val="none" w:sz="0" w:space="0" w:color="auto"/>
            <w:left w:val="none" w:sz="0" w:space="0" w:color="auto"/>
            <w:bottom w:val="none" w:sz="0" w:space="0" w:color="auto"/>
            <w:right w:val="none" w:sz="0" w:space="0" w:color="auto"/>
          </w:divBdr>
        </w:div>
      </w:divsChild>
    </w:div>
    <w:div w:id="2049186586">
      <w:bodyDiv w:val="1"/>
      <w:marLeft w:val="0"/>
      <w:marRight w:val="0"/>
      <w:marTop w:val="0"/>
      <w:marBottom w:val="0"/>
      <w:divBdr>
        <w:top w:val="none" w:sz="0" w:space="0" w:color="auto"/>
        <w:left w:val="none" w:sz="0" w:space="0" w:color="auto"/>
        <w:bottom w:val="none" w:sz="0" w:space="0" w:color="auto"/>
        <w:right w:val="none" w:sz="0" w:space="0" w:color="auto"/>
      </w:divBdr>
      <w:divsChild>
        <w:div w:id="1504707687">
          <w:marLeft w:val="0"/>
          <w:marRight w:val="0"/>
          <w:marTop w:val="0"/>
          <w:marBottom w:val="0"/>
          <w:divBdr>
            <w:top w:val="none" w:sz="0" w:space="0" w:color="auto"/>
            <w:left w:val="none" w:sz="0" w:space="0" w:color="auto"/>
            <w:bottom w:val="none" w:sz="0" w:space="0" w:color="auto"/>
            <w:right w:val="none" w:sz="0" w:space="0" w:color="auto"/>
          </w:divBdr>
        </w:div>
        <w:div w:id="1529292031">
          <w:marLeft w:val="0"/>
          <w:marRight w:val="0"/>
          <w:marTop w:val="0"/>
          <w:marBottom w:val="0"/>
          <w:divBdr>
            <w:top w:val="none" w:sz="0" w:space="0" w:color="auto"/>
            <w:left w:val="none" w:sz="0" w:space="0" w:color="auto"/>
            <w:bottom w:val="none" w:sz="0" w:space="0" w:color="auto"/>
            <w:right w:val="none" w:sz="0" w:space="0" w:color="auto"/>
          </w:divBdr>
        </w:div>
      </w:divsChild>
    </w:div>
    <w:div w:id="2116290507">
      <w:bodyDiv w:val="1"/>
      <w:marLeft w:val="0"/>
      <w:marRight w:val="0"/>
      <w:marTop w:val="0"/>
      <w:marBottom w:val="0"/>
      <w:divBdr>
        <w:top w:val="none" w:sz="0" w:space="0" w:color="auto"/>
        <w:left w:val="none" w:sz="0" w:space="0" w:color="auto"/>
        <w:bottom w:val="none" w:sz="0" w:space="0" w:color="auto"/>
        <w:right w:val="none" w:sz="0" w:space="0" w:color="auto"/>
      </w:divBdr>
      <w:divsChild>
        <w:div w:id="271018111">
          <w:marLeft w:val="0"/>
          <w:marRight w:val="0"/>
          <w:marTop w:val="0"/>
          <w:marBottom w:val="0"/>
          <w:divBdr>
            <w:top w:val="none" w:sz="0" w:space="0" w:color="auto"/>
            <w:left w:val="none" w:sz="0" w:space="0" w:color="auto"/>
            <w:bottom w:val="none" w:sz="0" w:space="0" w:color="auto"/>
            <w:right w:val="none" w:sz="0" w:space="0" w:color="auto"/>
          </w:divBdr>
          <w:divsChild>
            <w:div w:id="2081053506">
              <w:marLeft w:val="0"/>
              <w:marRight w:val="0"/>
              <w:marTop w:val="0"/>
              <w:marBottom w:val="0"/>
              <w:divBdr>
                <w:top w:val="none" w:sz="0" w:space="0" w:color="auto"/>
                <w:left w:val="none" w:sz="0" w:space="0" w:color="auto"/>
                <w:bottom w:val="none" w:sz="0" w:space="0" w:color="auto"/>
                <w:right w:val="none" w:sz="0" w:space="0" w:color="auto"/>
              </w:divBdr>
              <w:divsChild>
                <w:div w:id="5574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lcf76f155ced4ddcb4097134ff3c332f xmlns="16e0aafd-816c-4308-a0ff-92afc8a94d46">
      <Terms xmlns="http://schemas.microsoft.com/office/infopath/2007/PartnerControls"/>
    </lcf76f155ced4ddcb4097134ff3c332f>
    <TaxCatchAll xmlns="cc6ce0cc-f5b5-434b-8482-5db87d6d80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EC716-BB0A-4D23-AC0A-BAAFECF8E44B}">
  <ds:schemaRefs>
    <ds:schemaRef ds:uri="http://schemas.microsoft.com/sharepoint/v3/contenttype/forms"/>
  </ds:schemaRefs>
</ds:datastoreItem>
</file>

<file path=customXml/itemProps2.xml><?xml version="1.0" encoding="utf-8"?>
<ds:datastoreItem xmlns:ds="http://schemas.openxmlformats.org/officeDocument/2006/customXml" ds:itemID="{AD401165-FB2F-48E8-85AF-2485EF01E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9AF88-CFDD-49EA-937F-07E4EED0250A}">
  <ds:schemaRefs>
    <ds:schemaRef ds:uri="http://schemas.microsoft.com/office/2006/metadata/properties"/>
    <ds:schemaRef ds:uri="http://schemas.microsoft.com/office/infopath/2007/PartnerControls"/>
    <ds:schemaRef ds:uri="http://schemas.microsoft.com/sharepoint/v3"/>
    <ds:schemaRef ds:uri="16e0aafd-816c-4308-a0ff-92afc8a94d46"/>
    <ds:schemaRef ds:uri="cc6ce0cc-f5b5-434b-8482-5db87d6d8031"/>
  </ds:schemaRefs>
</ds:datastoreItem>
</file>

<file path=customXml/itemProps4.xml><?xml version="1.0" encoding="utf-8"?>
<ds:datastoreItem xmlns:ds="http://schemas.openxmlformats.org/officeDocument/2006/customXml" ds:itemID="{DF25F1F7-AC8E-ED4C-BB3A-312901EA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2026-05-14T00:12:00Z</dcterms:created>
  <dcterms:modified xsi:type="dcterms:W3CDTF">2026-05-19T23:59:00Z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c3dd1c7-2c40-4a31-84b2-bec599b321a0_Name">
    <vt:lpwstr>bc3dd1c7-2c40-4a31-84b2-bec599b321a0</vt:lpwstr>
  </property>
  <property fmtid="{D5CDD505-2E9C-101B-9397-08002B2CF9AE}" pid="4" name="ContentTypeId">
    <vt:lpwstr>0x010100B942EA3AE08AFE4DA05EA834BC30324A</vt:lpwstr>
  </property>
  <property fmtid="{D5CDD505-2E9C-101B-9397-08002B2CF9AE}" pid="5" name="MSIP_Label_bc3dd1c7-2c40-4a31-84b2-bec599b321a0_ActionId">
    <vt:lpwstr>6b657722-ef0c-4cf2-8860-e72eb1dfcf4a</vt:lpwstr>
  </property>
  <property fmtid="{D5CDD505-2E9C-101B-9397-08002B2CF9AE}" pid="6" name="MSIP_Label_bc3dd1c7-2c40-4a31-84b2-bec599b321a0_ContentBits">
    <vt:lpwstr>0</vt:lpwstr>
  </property>
  <property fmtid="{D5CDD505-2E9C-101B-9397-08002B2CF9AE}" pid="7" name="MSIP_Label_bc3dd1c7-2c40-4a31-84b2-bec599b321a0_SetDate">
    <vt:lpwstr>2026-02-02T19:47:17Z</vt:lpwstr>
  </property>
  <property fmtid="{D5CDD505-2E9C-101B-9397-08002B2CF9AE}" pid="8" name="MSIP_Label_bc3dd1c7-2c40-4a31-84b2-bec599b321a0_Tag">
    <vt:lpwstr>10, 3, 0, 1</vt:lpwstr>
  </property>
  <property fmtid="{D5CDD505-2E9C-101B-9397-08002B2CF9AE}" pid="9" name="MSIP_Label_bc3dd1c7-2c40-4a31-84b2-bec599b321a0_Method">
    <vt:lpwstr>Standard</vt:lpwstr>
  </property>
  <property fmtid="{D5CDD505-2E9C-101B-9397-08002B2CF9AE}" pid="10" name="MSIP_Label_bc3dd1c7-2c40-4a31-84b2-bec599b321a0_SiteId">
    <vt:lpwstr>5b2a8fee-4c95-4bdc-8aae-196f8aacb1b6</vt:lpwstr>
  </property>
  <property fmtid="{D5CDD505-2E9C-101B-9397-08002B2CF9AE}" pid="11" name="MSIP_Label_bc3dd1c7-2c40-4a31-84b2-bec599b321a0_Enabled">
    <vt:lpwstr>true</vt:lpwstr>
  </property>
</Properties>
</file>